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3667" w14:textId="330B4A01" w:rsidR="00847614" w:rsidRDefault="123A68DF" w:rsidP="123A68DF">
      <w:pPr>
        <w:spacing w:line="276" w:lineRule="auto"/>
        <w:rPr>
          <w:rFonts w:ascii="Arial" w:eastAsia="Arial" w:hAnsi="Arial" w:cs="Arial"/>
          <w:color w:val="204D51"/>
          <w:sz w:val="52"/>
          <w:szCs w:val="52"/>
        </w:rPr>
      </w:pPr>
      <w:commentRangeStart w:id="0"/>
      <w:r w:rsidRPr="123A68DF">
        <w:rPr>
          <w:rFonts w:ascii="Arial" w:eastAsia="Arial" w:hAnsi="Arial" w:cs="Arial"/>
          <w:color w:val="204D51"/>
          <w:sz w:val="52"/>
          <w:szCs w:val="52"/>
        </w:rPr>
        <w:t>Business Style Sheet Template</w:t>
      </w:r>
      <w:commentRangeEnd w:id="0"/>
      <w:r w:rsidR="00112D0F">
        <w:rPr>
          <w:rStyle w:val="CommentReference"/>
        </w:rPr>
        <w:commentReference w:id="0"/>
      </w:r>
    </w:p>
    <w:p w14:paraId="1F8399D2" w14:textId="0055D81A" w:rsidR="00847614" w:rsidRDefault="123A68DF" w:rsidP="123A68DF">
      <w:pPr>
        <w:spacing w:line="276" w:lineRule="auto"/>
        <w:rPr>
          <w:rFonts w:ascii="Arial" w:eastAsia="Arial" w:hAnsi="Arial" w:cs="Arial"/>
          <w:color w:val="204D51"/>
          <w:sz w:val="23"/>
          <w:szCs w:val="23"/>
        </w:rPr>
      </w:pPr>
      <w:commentRangeStart w:id="1"/>
      <w:r w:rsidRPr="123A68DF">
        <w:rPr>
          <w:rFonts w:ascii="Arial" w:eastAsia="Arial" w:hAnsi="Arial" w:cs="Arial"/>
          <w:b/>
          <w:bCs/>
          <w:color w:val="204D51"/>
          <w:sz w:val="23"/>
          <w:szCs w:val="23"/>
        </w:rPr>
        <w:t xml:space="preserve">Client Name: </w:t>
      </w:r>
      <w:proofErr w:type="spellStart"/>
      <w:r w:rsidRPr="123A68DF">
        <w:rPr>
          <w:rFonts w:ascii="Arial" w:eastAsia="Arial" w:hAnsi="Arial" w:cs="Arial"/>
          <w:color w:val="204D51"/>
          <w:sz w:val="23"/>
          <w:szCs w:val="23"/>
        </w:rPr>
        <w:t>LawnCare</w:t>
      </w:r>
      <w:proofErr w:type="spellEnd"/>
      <w:r w:rsidRPr="123A68DF">
        <w:rPr>
          <w:rFonts w:ascii="Arial" w:eastAsia="Arial" w:hAnsi="Arial" w:cs="Arial"/>
          <w:color w:val="204D51"/>
          <w:sz w:val="23"/>
          <w:szCs w:val="23"/>
        </w:rPr>
        <w:t xml:space="preserve"> Universal, Ltd.</w:t>
      </w:r>
    </w:p>
    <w:p w14:paraId="3CDB6514" w14:textId="4EF572AC" w:rsidR="00847614" w:rsidRDefault="123A68DF" w:rsidP="123A68DF">
      <w:pPr>
        <w:spacing w:line="276" w:lineRule="auto"/>
        <w:rPr>
          <w:rFonts w:ascii="Arial" w:eastAsia="Arial" w:hAnsi="Arial" w:cs="Arial"/>
          <w:color w:val="204D51"/>
          <w:sz w:val="23"/>
          <w:szCs w:val="23"/>
        </w:rPr>
      </w:pPr>
      <w:r w:rsidRPr="123A68DF">
        <w:rPr>
          <w:rFonts w:ascii="Arial" w:eastAsia="Arial" w:hAnsi="Arial" w:cs="Arial"/>
          <w:b/>
          <w:bCs/>
          <w:color w:val="204D51"/>
          <w:sz w:val="23"/>
          <w:szCs w:val="23"/>
        </w:rPr>
        <w:t xml:space="preserve">Document: </w:t>
      </w:r>
      <w:r w:rsidRPr="123A68DF">
        <w:rPr>
          <w:rFonts w:ascii="Arial" w:eastAsia="Arial" w:hAnsi="Arial" w:cs="Arial"/>
          <w:color w:val="204D51"/>
          <w:sz w:val="23"/>
          <w:szCs w:val="23"/>
        </w:rPr>
        <w:t>Sales catalog for 2021 home and garden range.</w:t>
      </w:r>
      <w:commentRangeEnd w:id="1"/>
      <w:r w:rsidR="00112D0F">
        <w:rPr>
          <w:rStyle w:val="CommentReference"/>
        </w:rPr>
        <w:commentReference w:id="1"/>
      </w:r>
    </w:p>
    <w:p w14:paraId="74F17CC7" w14:textId="148C4E2A" w:rsidR="00847614" w:rsidRDefault="00847614" w:rsidP="123A68DF">
      <w:pPr>
        <w:pStyle w:val="Heading3"/>
        <w:rPr>
          <w:rFonts w:ascii="Arial" w:eastAsia="Arial" w:hAnsi="Arial" w:cs="Arial"/>
          <w:color w:val="204D51"/>
          <w:sz w:val="28"/>
          <w:szCs w:val="28"/>
        </w:rPr>
      </w:pPr>
    </w:p>
    <w:p w14:paraId="3BFE2E73" w14:textId="4938DFFF" w:rsidR="00847614" w:rsidRDefault="123A68DF" w:rsidP="123A68DF">
      <w:pPr>
        <w:pStyle w:val="Heading3"/>
        <w:rPr>
          <w:rFonts w:ascii="Arial" w:eastAsia="Arial" w:hAnsi="Arial" w:cs="Arial"/>
          <w:color w:val="204D51"/>
          <w:sz w:val="28"/>
          <w:szCs w:val="28"/>
        </w:rPr>
      </w:pPr>
      <w:commentRangeStart w:id="2"/>
      <w:r w:rsidRPr="123A68DF">
        <w:rPr>
          <w:rFonts w:ascii="Arial" w:eastAsia="Arial" w:hAnsi="Arial" w:cs="Arial"/>
          <w:color w:val="204D51"/>
          <w:sz w:val="28"/>
          <w:szCs w:val="28"/>
        </w:rPr>
        <w:t xml:space="preserve">General Information </w:t>
      </w:r>
      <w:commentRangeEnd w:id="2"/>
      <w:r w:rsidR="00112D0F">
        <w:rPr>
          <w:rStyle w:val="CommentReference"/>
          <w:rFonts w:asciiTheme="minorHAnsi" w:eastAsiaTheme="minorHAnsi" w:hAnsiTheme="minorHAnsi" w:cstheme="minorBidi"/>
          <w:color w:val="auto"/>
        </w:rPr>
        <w:commentReference w:id="2"/>
      </w:r>
    </w:p>
    <w:p w14:paraId="0C0F7698" w14:textId="60BDE54F" w:rsidR="00847614" w:rsidRDefault="123A68DF" w:rsidP="123A68DF">
      <w:pPr>
        <w:pStyle w:val="ListParagraph"/>
        <w:numPr>
          <w:ilvl w:val="0"/>
          <w:numId w:val="6"/>
        </w:numPr>
        <w:spacing w:line="276" w:lineRule="auto"/>
        <w:rPr>
          <w:rFonts w:eastAsiaTheme="minorEastAsia"/>
          <w:color w:val="204D51"/>
          <w:sz w:val="23"/>
          <w:szCs w:val="23"/>
        </w:rPr>
      </w:pPr>
      <w:r w:rsidRPr="123A68DF">
        <w:rPr>
          <w:rFonts w:ascii="Calibri" w:eastAsia="Calibri" w:hAnsi="Calibri" w:cs="Calibri"/>
          <w:color w:val="204D51"/>
          <w:sz w:val="23"/>
          <w:szCs w:val="23"/>
        </w:rPr>
        <w:t>Catalog designed for public, so needs to be accessible for non-specialists. First time client has marketed B2C rather than just B2B.</w:t>
      </w:r>
    </w:p>
    <w:p w14:paraId="4D9D60FA" w14:textId="13FE6D78" w:rsidR="00847614" w:rsidRDefault="123A68DF" w:rsidP="123A68DF">
      <w:pPr>
        <w:pStyle w:val="ListParagraph"/>
        <w:numPr>
          <w:ilvl w:val="0"/>
          <w:numId w:val="6"/>
        </w:numPr>
        <w:spacing w:line="276" w:lineRule="auto"/>
        <w:rPr>
          <w:rFonts w:eastAsiaTheme="minorEastAsia"/>
          <w:color w:val="204D51"/>
          <w:sz w:val="23"/>
          <w:szCs w:val="23"/>
        </w:rPr>
      </w:pPr>
      <w:r w:rsidRPr="123A68DF">
        <w:rPr>
          <w:rFonts w:ascii="Calibri" w:eastAsia="Calibri" w:hAnsi="Calibri" w:cs="Calibri"/>
          <w:color w:val="204D51"/>
          <w:sz w:val="23"/>
          <w:szCs w:val="23"/>
        </w:rPr>
        <w:t>Client has no style guide for brand voice, but uses AP Stylebook for in-house documentation, so use this except where branding requires variation.</w:t>
      </w:r>
    </w:p>
    <w:p w14:paraId="20CBE046" w14:textId="3559A22F" w:rsidR="00847614" w:rsidRDefault="00847614" w:rsidP="123A68DF">
      <w:pPr>
        <w:pStyle w:val="Heading3"/>
        <w:rPr>
          <w:rFonts w:ascii="Arial" w:eastAsia="Arial" w:hAnsi="Arial" w:cs="Arial"/>
          <w:color w:val="204D51"/>
          <w:sz w:val="28"/>
          <w:szCs w:val="28"/>
        </w:rPr>
      </w:pPr>
    </w:p>
    <w:p w14:paraId="43F9F487" w14:textId="2E3541BF" w:rsidR="00847614" w:rsidRDefault="123A68DF" w:rsidP="123A68DF">
      <w:pPr>
        <w:pStyle w:val="Heading3"/>
        <w:rPr>
          <w:rFonts w:ascii="Arial" w:eastAsia="Arial" w:hAnsi="Arial" w:cs="Arial"/>
          <w:color w:val="204D51"/>
          <w:sz w:val="28"/>
          <w:szCs w:val="28"/>
        </w:rPr>
      </w:pPr>
      <w:commentRangeStart w:id="3"/>
      <w:r w:rsidRPr="123A68DF">
        <w:rPr>
          <w:rFonts w:ascii="Arial" w:eastAsia="Arial" w:hAnsi="Arial" w:cs="Arial"/>
          <w:color w:val="204D51"/>
          <w:sz w:val="28"/>
          <w:szCs w:val="28"/>
        </w:rPr>
        <w:t>Brand Voice Guidelines</w:t>
      </w:r>
      <w:commentRangeEnd w:id="3"/>
      <w:r w:rsidR="00112D0F">
        <w:rPr>
          <w:rStyle w:val="CommentReference"/>
          <w:rFonts w:asciiTheme="minorHAnsi" w:eastAsiaTheme="minorHAnsi" w:hAnsiTheme="minorHAnsi" w:cstheme="minorBidi"/>
          <w:color w:val="auto"/>
        </w:rPr>
        <w:commentReference w:id="3"/>
      </w:r>
    </w:p>
    <w:p w14:paraId="7A08E2F9" w14:textId="1E22B322" w:rsidR="00847614" w:rsidRDefault="123A68DF" w:rsidP="123A68DF">
      <w:pPr>
        <w:spacing w:line="276" w:lineRule="auto"/>
        <w:rPr>
          <w:rFonts w:ascii="Arial" w:eastAsia="Arial" w:hAnsi="Arial" w:cs="Arial"/>
          <w:b/>
          <w:bCs/>
          <w:color w:val="204D51"/>
        </w:rPr>
      </w:pPr>
      <w:r w:rsidRPr="123A68DF">
        <w:rPr>
          <w:rFonts w:ascii="Arial" w:eastAsia="Arial" w:hAnsi="Arial" w:cs="Arial"/>
          <w:b/>
          <w:bCs/>
          <w:color w:val="204D51"/>
        </w:rPr>
        <w:t>Company Voice (All Content Except Product Descriptions)</w:t>
      </w:r>
    </w:p>
    <w:p w14:paraId="330D9814" w14:textId="6D41421E" w:rsidR="00847614" w:rsidRDefault="123A68DF" w:rsidP="123A68DF">
      <w:pPr>
        <w:pStyle w:val="ListParagraph"/>
        <w:numPr>
          <w:ilvl w:val="0"/>
          <w:numId w:val="5"/>
        </w:numPr>
        <w:spacing w:line="276" w:lineRule="auto"/>
        <w:rPr>
          <w:rFonts w:eastAsiaTheme="minorEastAsia"/>
          <w:color w:val="204D51"/>
          <w:sz w:val="23"/>
          <w:szCs w:val="23"/>
        </w:rPr>
      </w:pPr>
      <w:r w:rsidRPr="123A68DF">
        <w:rPr>
          <w:rFonts w:ascii="Calibri" w:eastAsia="Calibri" w:hAnsi="Calibri" w:cs="Calibri"/>
          <w:color w:val="204D51"/>
          <w:sz w:val="23"/>
          <w:szCs w:val="23"/>
        </w:rPr>
        <w:t xml:space="preserve">Tone = Friendly, enthusiastic, and authoritative. Clear and conversational, with some flexibility on standard usage to achieve correct brand voice. </w:t>
      </w:r>
    </w:p>
    <w:p w14:paraId="4B70DFC1" w14:textId="28D8A65B" w:rsidR="00847614" w:rsidRDefault="123A68DF" w:rsidP="123A68DF">
      <w:pPr>
        <w:pStyle w:val="ListParagraph"/>
        <w:numPr>
          <w:ilvl w:val="0"/>
          <w:numId w:val="5"/>
        </w:numPr>
        <w:spacing w:line="276" w:lineRule="auto"/>
        <w:rPr>
          <w:rFonts w:eastAsiaTheme="minorEastAsia"/>
          <w:color w:val="204D51"/>
          <w:sz w:val="23"/>
          <w:szCs w:val="23"/>
        </w:rPr>
      </w:pPr>
      <w:r w:rsidRPr="123A68DF">
        <w:rPr>
          <w:rFonts w:ascii="Calibri" w:eastAsia="Calibri" w:hAnsi="Calibri" w:cs="Calibri"/>
          <w:color w:val="204D51"/>
          <w:sz w:val="23"/>
          <w:szCs w:val="23"/>
        </w:rPr>
        <w:t>Default is third person, except:</w:t>
      </w:r>
    </w:p>
    <w:p w14:paraId="15125358" w14:textId="62EF698F" w:rsidR="00847614" w:rsidRDefault="123A68DF" w:rsidP="123A68DF">
      <w:pPr>
        <w:pStyle w:val="ListParagraph"/>
        <w:numPr>
          <w:ilvl w:val="1"/>
          <w:numId w:val="5"/>
        </w:numPr>
        <w:spacing w:line="276" w:lineRule="auto"/>
        <w:rPr>
          <w:rFonts w:eastAsiaTheme="minorEastAsia"/>
          <w:color w:val="204D51"/>
          <w:sz w:val="23"/>
          <w:szCs w:val="23"/>
        </w:rPr>
      </w:pPr>
      <w:r w:rsidRPr="123A68DF">
        <w:rPr>
          <w:rFonts w:ascii="Calibri" w:eastAsia="Calibri" w:hAnsi="Calibri" w:cs="Calibri"/>
          <w:color w:val="204D51"/>
          <w:sz w:val="23"/>
          <w:szCs w:val="23"/>
        </w:rPr>
        <w:t>Plural first person POV for copy from the company’s perspective (</w:t>
      </w:r>
      <w:proofErr w:type="gramStart"/>
      <w:r w:rsidRPr="123A68DF">
        <w:rPr>
          <w:rFonts w:ascii="Calibri" w:eastAsia="Calibri" w:hAnsi="Calibri" w:cs="Calibri"/>
          <w:color w:val="204D51"/>
          <w:sz w:val="23"/>
          <w:szCs w:val="23"/>
        </w:rPr>
        <w:t>e.g.</w:t>
      </w:r>
      <w:proofErr w:type="gramEnd"/>
      <w:r w:rsidRPr="123A68DF">
        <w:rPr>
          <w:rFonts w:ascii="Calibri" w:eastAsia="Calibri" w:hAnsi="Calibri" w:cs="Calibri"/>
          <w:color w:val="204D51"/>
          <w:sz w:val="23"/>
          <w:szCs w:val="23"/>
        </w:rPr>
        <w:t xml:space="preserve"> ‘We love gardens’, not ‘</w:t>
      </w:r>
      <w:proofErr w:type="spellStart"/>
      <w:r w:rsidRPr="123A68DF">
        <w:rPr>
          <w:rFonts w:ascii="Calibri" w:eastAsia="Calibri" w:hAnsi="Calibri" w:cs="Calibri"/>
          <w:color w:val="204D51"/>
          <w:sz w:val="23"/>
          <w:szCs w:val="23"/>
        </w:rPr>
        <w:t>LawnCare</w:t>
      </w:r>
      <w:proofErr w:type="spellEnd"/>
      <w:r w:rsidRPr="123A68DF">
        <w:rPr>
          <w:rFonts w:ascii="Calibri" w:eastAsia="Calibri" w:hAnsi="Calibri" w:cs="Calibri"/>
          <w:color w:val="204D51"/>
          <w:sz w:val="23"/>
          <w:szCs w:val="23"/>
        </w:rPr>
        <w:t xml:space="preserve"> loves gardens’).</w:t>
      </w:r>
    </w:p>
    <w:p w14:paraId="1206808E" w14:textId="22023642" w:rsidR="00847614" w:rsidRDefault="123A68DF" w:rsidP="123A68DF">
      <w:pPr>
        <w:pStyle w:val="ListParagraph"/>
        <w:numPr>
          <w:ilvl w:val="1"/>
          <w:numId w:val="5"/>
        </w:numPr>
        <w:spacing w:line="276" w:lineRule="auto"/>
        <w:rPr>
          <w:rFonts w:eastAsiaTheme="minorEastAsia"/>
          <w:color w:val="204D51"/>
          <w:sz w:val="23"/>
          <w:szCs w:val="23"/>
        </w:rPr>
      </w:pPr>
      <w:r w:rsidRPr="123A68DF">
        <w:rPr>
          <w:rFonts w:ascii="Calibri" w:eastAsia="Calibri" w:hAnsi="Calibri" w:cs="Calibri"/>
          <w:color w:val="204D51"/>
          <w:sz w:val="23"/>
          <w:szCs w:val="23"/>
        </w:rPr>
        <w:t>Singular second person used to address the reader directly (</w:t>
      </w:r>
      <w:proofErr w:type="gramStart"/>
      <w:r w:rsidRPr="123A68DF">
        <w:rPr>
          <w:rFonts w:ascii="Calibri" w:eastAsia="Calibri" w:hAnsi="Calibri" w:cs="Calibri"/>
          <w:color w:val="204D51"/>
          <w:sz w:val="23"/>
          <w:szCs w:val="23"/>
        </w:rPr>
        <w:t>e.g.</w:t>
      </w:r>
      <w:proofErr w:type="gramEnd"/>
      <w:r w:rsidRPr="123A68DF">
        <w:rPr>
          <w:rFonts w:ascii="Calibri" w:eastAsia="Calibri" w:hAnsi="Calibri" w:cs="Calibri"/>
          <w:color w:val="204D51"/>
          <w:sz w:val="23"/>
          <w:szCs w:val="23"/>
        </w:rPr>
        <w:t xml:space="preserve"> ‘Your garden deserves the best’ or ‘Does your lawn struggle in the summer?’).</w:t>
      </w:r>
    </w:p>
    <w:p w14:paraId="0E66B174" w14:textId="659B1BF6" w:rsidR="00847614" w:rsidRDefault="123A68DF" w:rsidP="123A68DF">
      <w:pPr>
        <w:pStyle w:val="ListParagraph"/>
        <w:numPr>
          <w:ilvl w:val="0"/>
          <w:numId w:val="5"/>
        </w:numPr>
        <w:spacing w:line="276" w:lineRule="auto"/>
        <w:rPr>
          <w:rFonts w:eastAsiaTheme="minorEastAsia"/>
          <w:color w:val="204D51"/>
          <w:sz w:val="23"/>
          <w:szCs w:val="23"/>
        </w:rPr>
      </w:pPr>
      <w:r w:rsidRPr="123A68DF">
        <w:rPr>
          <w:rFonts w:ascii="Calibri" w:eastAsia="Calibri" w:hAnsi="Calibri" w:cs="Calibri"/>
          <w:color w:val="204D51"/>
          <w:sz w:val="23"/>
          <w:szCs w:val="23"/>
        </w:rPr>
        <w:t>Values = Innovation, passion, and technical excellence.</w:t>
      </w:r>
    </w:p>
    <w:p w14:paraId="086FA779" w14:textId="109CC509" w:rsidR="00847614" w:rsidRDefault="123A68DF" w:rsidP="123A68DF">
      <w:pPr>
        <w:spacing w:line="276" w:lineRule="auto"/>
        <w:rPr>
          <w:rFonts w:ascii="Calibri" w:eastAsia="Calibri" w:hAnsi="Calibri" w:cs="Calibri"/>
          <w:b/>
          <w:bCs/>
          <w:color w:val="204D51"/>
          <w:sz w:val="23"/>
          <w:szCs w:val="23"/>
        </w:rPr>
      </w:pPr>
      <w:r w:rsidRPr="123A68DF">
        <w:rPr>
          <w:rFonts w:ascii="Arial" w:eastAsia="Arial" w:hAnsi="Arial" w:cs="Arial"/>
          <w:b/>
          <w:bCs/>
          <w:color w:val="204D51"/>
        </w:rPr>
        <w:t>Product Descriptions</w:t>
      </w:r>
    </w:p>
    <w:p w14:paraId="3479B457" w14:textId="44A80FD5" w:rsidR="00847614" w:rsidRDefault="123A68DF" w:rsidP="123A68DF">
      <w:pPr>
        <w:pStyle w:val="ListParagraph"/>
        <w:numPr>
          <w:ilvl w:val="0"/>
          <w:numId w:val="4"/>
        </w:numPr>
        <w:spacing w:line="276" w:lineRule="auto"/>
        <w:rPr>
          <w:rFonts w:eastAsiaTheme="minorEastAsia"/>
          <w:color w:val="204D51"/>
          <w:sz w:val="23"/>
          <w:szCs w:val="23"/>
        </w:rPr>
      </w:pPr>
      <w:r w:rsidRPr="123A68DF">
        <w:rPr>
          <w:rFonts w:ascii="Calibri" w:eastAsia="Calibri" w:hAnsi="Calibri" w:cs="Calibri"/>
          <w:color w:val="204D51"/>
          <w:sz w:val="23"/>
          <w:szCs w:val="23"/>
        </w:rPr>
        <w:t>Consist of main description, technical specifications, and a list of key features.</w:t>
      </w:r>
    </w:p>
    <w:p w14:paraId="789C4268" w14:textId="7B1E6D6E" w:rsidR="00847614" w:rsidRDefault="123A68DF" w:rsidP="123A68DF">
      <w:pPr>
        <w:pStyle w:val="ListParagraph"/>
        <w:numPr>
          <w:ilvl w:val="0"/>
          <w:numId w:val="4"/>
        </w:numPr>
        <w:spacing w:line="276" w:lineRule="auto"/>
        <w:rPr>
          <w:rFonts w:eastAsiaTheme="minorEastAsia"/>
          <w:color w:val="204D51"/>
          <w:sz w:val="23"/>
          <w:szCs w:val="23"/>
        </w:rPr>
      </w:pPr>
      <w:r w:rsidRPr="123A68DF">
        <w:rPr>
          <w:rFonts w:ascii="Calibri" w:eastAsia="Calibri" w:hAnsi="Calibri" w:cs="Calibri"/>
          <w:color w:val="204D51"/>
          <w:sz w:val="23"/>
          <w:szCs w:val="23"/>
        </w:rPr>
        <w:t>Main descriptions should match tone elsewhere, but technical specifications and key features should be as punchy as possible.</w:t>
      </w:r>
    </w:p>
    <w:p w14:paraId="34BFCBFB" w14:textId="72C515A9" w:rsidR="00847614" w:rsidRDefault="123A68DF" w:rsidP="123A68DF">
      <w:pPr>
        <w:pStyle w:val="ListParagraph"/>
        <w:numPr>
          <w:ilvl w:val="0"/>
          <w:numId w:val="4"/>
        </w:numPr>
        <w:spacing w:line="276" w:lineRule="auto"/>
        <w:rPr>
          <w:rFonts w:eastAsiaTheme="minorEastAsia"/>
          <w:color w:val="204D51"/>
          <w:sz w:val="23"/>
          <w:szCs w:val="23"/>
        </w:rPr>
      </w:pPr>
      <w:r w:rsidRPr="123A68DF">
        <w:rPr>
          <w:rFonts w:ascii="Calibri" w:eastAsia="Calibri" w:hAnsi="Calibri" w:cs="Calibri"/>
          <w:color w:val="204D51"/>
          <w:sz w:val="23"/>
          <w:szCs w:val="23"/>
        </w:rPr>
        <w:t>Copy should emphasize how products will help customers achieve their goals. Look for passages where language could be more empowering.</w:t>
      </w:r>
    </w:p>
    <w:p w14:paraId="66A6090B" w14:textId="5D03BAD7" w:rsidR="00847614" w:rsidRDefault="123A68DF" w:rsidP="123A68DF">
      <w:pPr>
        <w:pStyle w:val="ListParagraph"/>
        <w:numPr>
          <w:ilvl w:val="0"/>
          <w:numId w:val="4"/>
        </w:numPr>
        <w:spacing w:line="276" w:lineRule="auto"/>
        <w:rPr>
          <w:rFonts w:eastAsiaTheme="minorEastAsia"/>
          <w:color w:val="204D51"/>
          <w:sz w:val="23"/>
          <w:szCs w:val="23"/>
        </w:rPr>
      </w:pPr>
      <w:r w:rsidRPr="123A68DF">
        <w:rPr>
          <w:rFonts w:ascii="Calibri" w:eastAsia="Calibri" w:hAnsi="Calibri" w:cs="Calibri"/>
          <w:color w:val="204D51"/>
          <w:sz w:val="23"/>
          <w:szCs w:val="23"/>
        </w:rPr>
        <w:t>Passive voice okay in product descriptions, but best avoided elsewhere.</w:t>
      </w:r>
    </w:p>
    <w:p w14:paraId="0581F486" w14:textId="3BB01B19" w:rsidR="00847614" w:rsidRDefault="123A68DF" w:rsidP="123A68DF">
      <w:pPr>
        <w:pStyle w:val="ListParagraph"/>
        <w:numPr>
          <w:ilvl w:val="0"/>
          <w:numId w:val="4"/>
        </w:numPr>
        <w:spacing w:line="276" w:lineRule="auto"/>
        <w:rPr>
          <w:rFonts w:eastAsiaTheme="minorEastAsia"/>
          <w:color w:val="204D51"/>
          <w:sz w:val="23"/>
          <w:szCs w:val="23"/>
        </w:rPr>
      </w:pPr>
      <w:r w:rsidRPr="123A68DF">
        <w:rPr>
          <w:rFonts w:ascii="Calibri" w:eastAsia="Calibri" w:hAnsi="Calibri" w:cs="Calibri"/>
          <w:color w:val="204D51"/>
          <w:sz w:val="23"/>
          <w:szCs w:val="23"/>
        </w:rPr>
        <w:t>Technical jargon okay in higher-end products, where spec may be part of the selling point, but best avoided in entry-level products.</w:t>
      </w:r>
    </w:p>
    <w:p w14:paraId="14815BB6" w14:textId="7D0101AE" w:rsidR="00847614" w:rsidRDefault="00847614" w:rsidP="123A68DF">
      <w:pPr>
        <w:spacing w:line="276" w:lineRule="auto"/>
        <w:rPr>
          <w:rFonts w:ascii="Calibri" w:eastAsia="Calibri" w:hAnsi="Calibri" w:cs="Calibri"/>
          <w:color w:val="204D51"/>
          <w:sz w:val="23"/>
          <w:szCs w:val="23"/>
        </w:rPr>
      </w:pPr>
    </w:p>
    <w:p w14:paraId="3E1731E7" w14:textId="4F77B1BF" w:rsidR="00847614" w:rsidRDefault="123A68DF" w:rsidP="123A68DF">
      <w:pPr>
        <w:pStyle w:val="Heading3"/>
        <w:rPr>
          <w:rFonts w:ascii="Arial" w:eastAsia="Arial" w:hAnsi="Arial" w:cs="Arial"/>
          <w:color w:val="204D51"/>
          <w:sz w:val="28"/>
          <w:szCs w:val="28"/>
        </w:rPr>
      </w:pPr>
      <w:commentRangeStart w:id="4"/>
      <w:r w:rsidRPr="123A68DF">
        <w:rPr>
          <w:rFonts w:ascii="Arial" w:eastAsia="Arial" w:hAnsi="Arial" w:cs="Arial"/>
          <w:color w:val="204D51"/>
          <w:sz w:val="28"/>
          <w:szCs w:val="28"/>
        </w:rPr>
        <w:t>Other Linguistic Preferences</w:t>
      </w:r>
      <w:commentRangeEnd w:id="4"/>
      <w:r w:rsidR="00112D0F">
        <w:rPr>
          <w:rStyle w:val="CommentReference"/>
          <w:rFonts w:asciiTheme="minorHAnsi" w:eastAsiaTheme="minorHAnsi" w:hAnsiTheme="minorHAnsi" w:cstheme="minorBidi"/>
          <w:color w:val="auto"/>
        </w:rPr>
        <w:commentReference w:id="4"/>
      </w:r>
    </w:p>
    <w:p w14:paraId="1C69E383" w14:textId="14A029E3" w:rsidR="00847614" w:rsidRDefault="123A68DF" w:rsidP="123A68DF">
      <w:pPr>
        <w:pStyle w:val="ListParagraph"/>
        <w:numPr>
          <w:ilvl w:val="0"/>
          <w:numId w:val="3"/>
        </w:numPr>
        <w:spacing w:line="276" w:lineRule="auto"/>
        <w:rPr>
          <w:rFonts w:eastAsiaTheme="minorEastAsia"/>
          <w:color w:val="204D51"/>
          <w:sz w:val="23"/>
          <w:szCs w:val="23"/>
        </w:rPr>
      </w:pPr>
      <w:r w:rsidRPr="123A68DF">
        <w:rPr>
          <w:rFonts w:ascii="Calibri" w:eastAsia="Calibri" w:hAnsi="Calibri" w:cs="Calibri"/>
          <w:color w:val="204D51"/>
          <w:sz w:val="23"/>
          <w:szCs w:val="23"/>
        </w:rPr>
        <w:t>American English throughout.</w:t>
      </w:r>
    </w:p>
    <w:p w14:paraId="471C0C13" w14:textId="161B3B58" w:rsidR="00847614" w:rsidRDefault="123A68DF" w:rsidP="123A68DF">
      <w:pPr>
        <w:pStyle w:val="ListParagraph"/>
        <w:numPr>
          <w:ilvl w:val="0"/>
          <w:numId w:val="3"/>
        </w:numPr>
        <w:spacing w:line="276" w:lineRule="auto"/>
        <w:rPr>
          <w:rFonts w:eastAsiaTheme="minorEastAsia"/>
          <w:color w:val="204D51"/>
          <w:sz w:val="23"/>
          <w:szCs w:val="23"/>
        </w:rPr>
      </w:pPr>
      <w:r w:rsidRPr="123A68DF">
        <w:rPr>
          <w:rFonts w:ascii="Calibri" w:eastAsia="Calibri" w:hAnsi="Calibri" w:cs="Calibri"/>
          <w:color w:val="204D51"/>
          <w:sz w:val="23"/>
          <w:szCs w:val="23"/>
        </w:rPr>
        <w:t>Always capitalize product names and trademarks.</w:t>
      </w:r>
    </w:p>
    <w:p w14:paraId="15814492" w14:textId="576BC9E8" w:rsidR="00847614" w:rsidRDefault="123A68DF" w:rsidP="123A68DF">
      <w:pPr>
        <w:pStyle w:val="ListParagraph"/>
        <w:numPr>
          <w:ilvl w:val="0"/>
          <w:numId w:val="3"/>
        </w:numPr>
        <w:spacing w:line="276" w:lineRule="auto"/>
        <w:rPr>
          <w:rFonts w:eastAsiaTheme="minorEastAsia"/>
          <w:color w:val="204D51"/>
          <w:sz w:val="23"/>
          <w:szCs w:val="23"/>
        </w:rPr>
      </w:pPr>
      <w:r w:rsidRPr="123A68DF">
        <w:rPr>
          <w:rFonts w:ascii="Calibri" w:eastAsia="Calibri" w:hAnsi="Calibri" w:cs="Calibri"/>
          <w:color w:val="204D51"/>
          <w:sz w:val="23"/>
          <w:szCs w:val="23"/>
        </w:rPr>
        <w:lastRenderedPageBreak/>
        <w:t>ALL CAPs for section headings; title case for product names.</w:t>
      </w:r>
    </w:p>
    <w:p w14:paraId="0C4DD1A8" w14:textId="6A5536CA" w:rsidR="00847614" w:rsidRDefault="123A68DF" w:rsidP="123A68DF">
      <w:pPr>
        <w:pStyle w:val="ListParagraph"/>
        <w:numPr>
          <w:ilvl w:val="0"/>
          <w:numId w:val="3"/>
        </w:numPr>
        <w:spacing w:line="276" w:lineRule="auto"/>
        <w:rPr>
          <w:rFonts w:eastAsiaTheme="minorEastAsia"/>
          <w:color w:val="204D51"/>
          <w:sz w:val="23"/>
          <w:szCs w:val="23"/>
        </w:rPr>
      </w:pPr>
      <w:r w:rsidRPr="123A68DF">
        <w:rPr>
          <w:rFonts w:ascii="Calibri" w:eastAsia="Calibri" w:hAnsi="Calibri" w:cs="Calibri"/>
          <w:color w:val="204D51"/>
          <w:sz w:val="23"/>
          <w:szCs w:val="23"/>
        </w:rPr>
        <w:t>Serial commas preferred in lists.</w:t>
      </w:r>
    </w:p>
    <w:p w14:paraId="56C13634" w14:textId="6411D4E2" w:rsidR="00847614" w:rsidRDefault="123A68DF" w:rsidP="123A68DF">
      <w:pPr>
        <w:pStyle w:val="ListParagraph"/>
        <w:numPr>
          <w:ilvl w:val="0"/>
          <w:numId w:val="3"/>
        </w:numPr>
        <w:spacing w:line="276" w:lineRule="auto"/>
        <w:rPr>
          <w:rFonts w:eastAsiaTheme="minorEastAsia"/>
          <w:color w:val="204D51"/>
          <w:sz w:val="23"/>
          <w:szCs w:val="23"/>
        </w:rPr>
      </w:pPr>
      <w:r w:rsidRPr="123A68DF">
        <w:rPr>
          <w:rFonts w:ascii="Calibri" w:eastAsia="Calibri" w:hAnsi="Calibri" w:cs="Calibri"/>
          <w:color w:val="204D51"/>
          <w:sz w:val="23"/>
          <w:szCs w:val="23"/>
        </w:rPr>
        <w:t>No periods at end of bullet points.</w:t>
      </w:r>
    </w:p>
    <w:p w14:paraId="7DE4A671" w14:textId="65000E7B" w:rsidR="00847614" w:rsidRDefault="123A68DF" w:rsidP="123A68DF">
      <w:pPr>
        <w:pStyle w:val="ListParagraph"/>
        <w:numPr>
          <w:ilvl w:val="0"/>
          <w:numId w:val="3"/>
        </w:numPr>
        <w:spacing w:line="276" w:lineRule="auto"/>
        <w:rPr>
          <w:rFonts w:eastAsiaTheme="minorEastAsia"/>
          <w:color w:val="204D51"/>
          <w:sz w:val="23"/>
          <w:szCs w:val="23"/>
        </w:rPr>
      </w:pPr>
      <w:r w:rsidRPr="123A68DF">
        <w:rPr>
          <w:rFonts w:ascii="Calibri" w:eastAsia="Calibri" w:hAnsi="Calibri" w:cs="Calibri"/>
          <w:color w:val="204D51"/>
          <w:sz w:val="23"/>
          <w:szCs w:val="23"/>
        </w:rPr>
        <w:t xml:space="preserve">Unspaced </w:t>
      </w:r>
      <w:proofErr w:type="spellStart"/>
      <w:r w:rsidRPr="123A68DF">
        <w:rPr>
          <w:rFonts w:ascii="Calibri" w:eastAsia="Calibri" w:hAnsi="Calibri" w:cs="Calibri"/>
          <w:color w:val="204D51"/>
          <w:sz w:val="23"/>
          <w:szCs w:val="23"/>
        </w:rPr>
        <w:t>em</w:t>
      </w:r>
      <w:proofErr w:type="spellEnd"/>
      <w:r w:rsidRPr="123A68DF">
        <w:rPr>
          <w:rFonts w:ascii="Calibri" w:eastAsia="Calibri" w:hAnsi="Calibri" w:cs="Calibri"/>
          <w:color w:val="204D51"/>
          <w:sz w:val="23"/>
          <w:szCs w:val="23"/>
        </w:rPr>
        <w:t xml:space="preserve"> dashes for parentheticals.</w:t>
      </w:r>
    </w:p>
    <w:p w14:paraId="6A3D9BDF" w14:textId="52D9F847" w:rsidR="00847614" w:rsidRDefault="123A68DF" w:rsidP="123A68DF">
      <w:pPr>
        <w:pStyle w:val="ListParagraph"/>
        <w:numPr>
          <w:ilvl w:val="0"/>
          <w:numId w:val="3"/>
        </w:numPr>
        <w:spacing w:line="276" w:lineRule="auto"/>
        <w:rPr>
          <w:rFonts w:eastAsiaTheme="minorEastAsia"/>
          <w:color w:val="204D51"/>
          <w:sz w:val="23"/>
          <w:szCs w:val="23"/>
        </w:rPr>
      </w:pPr>
      <w:r w:rsidRPr="123A68DF">
        <w:rPr>
          <w:rFonts w:ascii="Calibri" w:eastAsia="Calibri" w:hAnsi="Calibri" w:cs="Calibri"/>
          <w:color w:val="204D51"/>
          <w:sz w:val="23"/>
          <w:szCs w:val="23"/>
        </w:rPr>
        <w:t>Arabic numerals for all numbers over nine, except for in technical specifications, prices, and product names, which should always be numerals.</w:t>
      </w:r>
    </w:p>
    <w:p w14:paraId="2B225D48" w14:textId="7F29588A" w:rsidR="00847614" w:rsidRDefault="123A68DF" w:rsidP="123A68DF">
      <w:pPr>
        <w:pStyle w:val="ListParagraph"/>
        <w:numPr>
          <w:ilvl w:val="0"/>
          <w:numId w:val="3"/>
        </w:numPr>
        <w:spacing w:line="276" w:lineRule="auto"/>
        <w:rPr>
          <w:rFonts w:eastAsiaTheme="minorEastAsia"/>
          <w:color w:val="204D51"/>
          <w:sz w:val="23"/>
          <w:szCs w:val="23"/>
        </w:rPr>
      </w:pPr>
      <w:r w:rsidRPr="123A68DF">
        <w:rPr>
          <w:rFonts w:ascii="Calibri" w:eastAsia="Calibri" w:hAnsi="Calibri" w:cs="Calibri"/>
          <w:color w:val="204D51"/>
          <w:sz w:val="23"/>
          <w:szCs w:val="23"/>
        </w:rPr>
        <w:t>Use ‘&amp;’ instead of ‘and’ in headings, but not in main copy.</w:t>
      </w:r>
    </w:p>
    <w:p w14:paraId="3CEC1242" w14:textId="45EE3157" w:rsidR="00847614" w:rsidRDefault="00847614" w:rsidP="123A68DF">
      <w:pPr>
        <w:spacing w:line="276" w:lineRule="auto"/>
        <w:rPr>
          <w:rFonts w:ascii="Calibri" w:eastAsia="Calibri" w:hAnsi="Calibri" w:cs="Calibri"/>
          <w:color w:val="204D51"/>
          <w:sz w:val="23"/>
          <w:szCs w:val="23"/>
        </w:rPr>
      </w:pPr>
    </w:p>
    <w:p w14:paraId="18405F28" w14:textId="1C69265B" w:rsidR="00847614" w:rsidRDefault="123A68DF" w:rsidP="123A68DF">
      <w:pPr>
        <w:pStyle w:val="Heading3"/>
        <w:rPr>
          <w:rFonts w:ascii="Arial" w:eastAsia="Arial" w:hAnsi="Arial" w:cs="Arial"/>
          <w:color w:val="204D51"/>
          <w:sz w:val="28"/>
          <w:szCs w:val="28"/>
        </w:rPr>
      </w:pPr>
      <w:commentRangeStart w:id="5"/>
      <w:r w:rsidRPr="123A68DF">
        <w:rPr>
          <w:rFonts w:ascii="Arial" w:eastAsia="Arial" w:hAnsi="Arial" w:cs="Arial"/>
          <w:color w:val="204D51"/>
          <w:sz w:val="28"/>
          <w:szCs w:val="28"/>
        </w:rPr>
        <w:t>Terminology and Abbreviations</w:t>
      </w:r>
      <w:commentRangeEnd w:id="5"/>
      <w:r w:rsidR="00112D0F">
        <w:rPr>
          <w:rStyle w:val="CommentReference"/>
          <w:rFonts w:asciiTheme="minorHAnsi" w:eastAsiaTheme="minorHAnsi" w:hAnsiTheme="minorHAnsi" w:cstheme="minorBidi"/>
          <w:color w:val="auto"/>
        </w:rPr>
        <w:commentReference w:id="5"/>
      </w:r>
    </w:p>
    <w:p w14:paraId="2DD40869" w14:textId="1A595430" w:rsidR="00847614" w:rsidRDefault="123A68DF" w:rsidP="123A68DF">
      <w:pPr>
        <w:pStyle w:val="ListParagraph"/>
        <w:numPr>
          <w:ilvl w:val="0"/>
          <w:numId w:val="2"/>
        </w:numPr>
        <w:spacing w:line="276" w:lineRule="auto"/>
        <w:rPr>
          <w:rFonts w:eastAsiaTheme="minorEastAsia"/>
          <w:color w:val="204D51"/>
          <w:sz w:val="23"/>
          <w:szCs w:val="23"/>
        </w:rPr>
      </w:pPr>
      <w:r w:rsidRPr="123A68DF">
        <w:rPr>
          <w:rFonts w:ascii="Calibri" w:eastAsia="Calibri" w:hAnsi="Calibri" w:cs="Calibri"/>
          <w:color w:val="204D51"/>
          <w:sz w:val="23"/>
          <w:szCs w:val="23"/>
        </w:rPr>
        <w:t>Avoid abbreviations unless they’re in wide use outside the garden care industry (</w:t>
      </w:r>
      <w:proofErr w:type="gramStart"/>
      <w:r w:rsidRPr="123A68DF">
        <w:rPr>
          <w:rFonts w:ascii="Calibri" w:eastAsia="Calibri" w:hAnsi="Calibri" w:cs="Calibri"/>
          <w:color w:val="204D51"/>
          <w:sz w:val="23"/>
          <w:szCs w:val="23"/>
        </w:rPr>
        <w:t>e.g.</w:t>
      </w:r>
      <w:proofErr w:type="gramEnd"/>
      <w:r w:rsidRPr="123A68DF">
        <w:rPr>
          <w:rFonts w:ascii="Calibri" w:eastAsia="Calibri" w:hAnsi="Calibri" w:cs="Calibri"/>
          <w:color w:val="204D51"/>
          <w:sz w:val="23"/>
          <w:szCs w:val="23"/>
        </w:rPr>
        <w:t xml:space="preserve"> ‘DIY’ is fine, but ‘ABS’ should be written as ‘anti-blocking system’).</w:t>
      </w:r>
    </w:p>
    <w:p w14:paraId="4C1A4254" w14:textId="13C680AB" w:rsidR="00847614" w:rsidRDefault="123A68DF" w:rsidP="123A68DF">
      <w:pPr>
        <w:pStyle w:val="ListParagraph"/>
        <w:numPr>
          <w:ilvl w:val="0"/>
          <w:numId w:val="2"/>
        </w:numPr>
        <w:spacing w:line="276" w:lineRule="auto"/>
        <w:rPr>
          <w:rFonts w:eastAsiaTheme="minorEastAsia"/>
          <w:color w:val="204D51"/>
          <w:sz w:val="23"/>
          <w:szCs w:val="23"/>
        </w:rPr>
      </w:pPr>
      <w:r w:rsidRPr="123A68DF">
        <w:rPr>
          <w:rFonts w:ascii="Calibri" w:eastAsia="Calibri" w:hAnsi="Calibri" w:cs="Calibri"/>
          <w:color w:val="204D51"/>
          <w:sz w:val="23"/>
          <w:szCs w:val="23"/>
        </w:rPr>
        <w:t>If technical terms or technical systems are mentioned in the section introductions, they should be explained in simple, concise language.</w:t>
      </w:r>
    </w:p>
    <w:p w14:paraId="646CDA80" w14:textId="69BF4442" w:rsidR="00847614" w:rsidRDefault="123A68DF" w:rsidP="123A68DF">
      <w:pPr>
        <w:pStyle w:val="ListParagraph"/>
        <w:numPr>
          <w:ilvl w:val="0"/>
          <w:numId w:val="2"/>
        </w:numPr>
        <w:spacing w:line="276" w:lineRule="auto"/>
        <w:rPr>
          <w:rFonts w:eastAsiaTheme="minorEastAsia"/>
          <w:color w:val="204D51"/>
          <w:sz w:val="23"/>
          <w:szCs w:val="23"/>
        </w:rPr>
      </w:pPr>
      <w:r w:rsidRPr="123A68DF">
        <w:rPr>
          <w:rFonts w:ascii="Calibri" w:eastAsia="Calibri" w:hAnsi="Calibri" w:cs="Calibri"/>
          <w:color w:val="204D51"/>
          <w:sz w:val="23"/>
          <w:szCs w:val="23"/>
        </w:rPr>
        <w:t>Preferred terms and spellings:</w:t>
      </w:r>
    </w:p>
    <w:p w14:paraId="4BA79094" w14:textId="1B640123" w:rsidR="00847614" w:rsidRDefault="123A68DF" w:rsidP="123A68DF">
      <w:pPr>
        <w:pStyle w:val="ListParagraph"/>
        <w:numPr>
          <w:ilvl w:val="1"/>
          <w:numId w:val="2"/>
        </w:numPr>
        <w:spacing w:line="276" w:lineRule="auto"/>
        <w:rPr>
          <w:rFonts w:eastAsiaTheme="minorEastAsia"/>
          <w:color w:val="204D51"/>
          <w:sz w:val="23"/>
          <w:szCs w:val="23"/>
        </w:rPr>
      </w:pPr>
      <w:r w:rsidRPr="123A68DF">
        <w:rPr>
          <w:rFonts w:ascii="Calibri" w:eastAsia="Calibri" w:hAnsi="Calibri" w:cs="Calibri"/>
          <w:color w:val="204D51"/>
          <w:sz w:val="23"/>
          <w:szCs w:val="23"/>
        </w:rPr>
        <w:t>‘Cordless’, not ‘wireless’.</w:t>
      </w:r>
    </w:p>
    <w:p w14:paraId="7F6A44D6" w14:textId="740B2AE0" w:rsidR="00847614" w:rsidRDefault="123A68DF" w:rsidP="123A68DF">
      <w:pPr>
        <w:pStyle w:val="ListParagraph"/>
        <w:numPr>
          <w:ilvl w:val="1"/>
          <w:numId w:val="2"/>
        </w:numPr>
        <w:spacing w:line="276" w:lineRule="auto"/>
        <w:rPr>
          <w:rFonts w:eastAsiaTheme="minorEastAsia"/>
          <w:color w:val="204D51"/>
          <w:sz w:val="23"/>
          <w:szCs w:val="23"/>
        </w:rPr>
      </w:pPr>
      <w:r w:rsidRPr="123A68DF">
        <w:rPr>
          <w:rFonts w:ascii="Calibri" w:eastAsia="Calibri" w:hAnsi="Calibri" w:cs="Calibri"/>
          <w:color w:val="204D51"/>
          <w:sz w:val="23"/>
          <w:szCs w:val="23"/>
        </w:rPr>
        <w:t>‘Gas’, not ‘petrol’.</w:t>
      </w:r>
    </w:p>
    <w:p w14:paraId="10683CDD" w14:textId="016F3091" w:rsidR="00847614" w:rsidRDefault="123A68DF" w:rsidP="123A68DF">
      <w:pPr>
        <w:pStyle w:val="ListParagraph"/>
        <w:numPr>
          <w:ilvl w:val="1"/>
          <w:numId w:val="2"/>
        </w:numPr>
        <w:spacing w:line="276" w:lineRule="auto"/>
        <w:rPr>
          <w:rFonts w:eastAsiaTheme="minorEastAsia"/>
          <w:color w:val="204D51"/>
          <w:sz w:val="23"/>
          <w:szCs w:val="23"/>
        </w:rPr>
      </w:pPr>
      <w:r w:rsidRPr="123A68DF">
        <w:rPr>
          <w:rFonts w:ascii="Calibri" w:eastAsia="Calibri" w:hAnsi="Calibri" w:cs="Calibri"/>
          <w:color w:val="204D51"/>
          <w:sz w:val="23"/>
          <w:szCs w:val="23"/>
        </w:rPr>
        <w:t>‘Lawncare’ (adjective) or ‘lawn care’ (noun), not ‘lawn maintenance’.</w:t>
      </w:r>
    </w:p>
    <w:p w14:paraId="1EC5B7B4" w14:textId="71145B59" w:rsidR="00847614" w:rsidRDefault="123A68DF" w:rsidP="123A68DF">
      <w:pPr>
        <w:pStyle w:val="ListParagraph"/>
        <w:numPr>
          <w:ilvl w:val="1"/>
          <w:numId w:val="2"/>
        </w:numPr>
        <w:spacing w:line="276" w:lineRule="auto"/>
        <w:rPr>
          <w:rFonts w:eastAsiaTheme="minorEastAsia"/>
          <w:color w:val="204D51"/>
          <w:sz w:val="23"/>
          <w:szCs w:val="23"/>
        </w:rPr>
      </w:pPr>
      <w:r w:rsidRPr="123A68DF">
        <w:rPr>
          <w:rFonts w:ascii="Calibri" w:eastAsia="Calibri" w:hAnsi="Calibri" w:cs="Calibri"/>
          <w:color w:val="204D51"/>
          <w:sz w:val="23"/>
          <w:szCs w:val="23"/>
        </w:rPr>
        <w:t>‘Multi-tool’, not ‘multitool’ (but ‘multifunctional’ is fine).</w:t>
      </w:r>
    </w:p>
    <w:p w14:paraId="15219058" w14:textId="76DF8EC6" w:rsidR="00847614" w:rsidRDefault="123A68DF" w:rsidP="123A68DF">
      <w:pPr>
        <w:pStyle w:val="ListParagraph"/>
        <w:numPr>
          <w:ilvl w:val="1"/>
          <w:numId w:val="2"/>
        </w:numPr>
        <w:spacing w:line="276" w:lineRule="auto"/>
        <w:rPr>
          <w:rFonts w:eastAsiaTheme="minorEastAsia"/>
          <w:color w:val="204D51"/>
          <w:sz w:val="23"/>
          <w:szCs w:val="23"/>
        </w:rPr>
      </w:pPr>
      <w:r w:rsidRPr="123A68DF">
        <w:rPr>
          <w:rFonts w:ascii="Calibri" w:eastAsia="Calibri" w:hAnsi="Calibri" w:cs="Calibri"/>
          <w:color w:val="204D51"/>
          <w:sz w:val="23"/>
          <w:szCs w:val="23"/>
        </w:rPr>
        <w:t>‘Robotic lawnmower’, not ‘Robot lawnmower’.</w:t>
      </w:r>
    </w:p>
    <w:p w14:paraId="59A1959A" w14:textId="1412746F" w:rsidR="00847614" w:rsidRDefault="00847614" w:rsidP="123A68DF">
      <w:pPr>
        <w:spacing w:line="276" w:lineRule="auto"/>
        <w:ind w:left="720"/>
        <w:rPr>
          <w:rFonts w:ascii="Calibri" w:eastAsia="Calibri" w:hAnsi="Calibri" w:cs="Calibri"/>
          <w:color w:val="204D51"/>
          <w:sz w:val="23"/>
          <w:szCs w:val="23"/>
        </w:rPr>
      </w:pPr>
    </w:p>
    <w:p w14:paraId="411E5223" w14:textId="2FB93AB2" w:rsidR="00847614" w:rsidRDefault="123A68DF" w:rsidP="123A68DF">
      <w:pPr>
        <w:pStyle w:val="Heading3"/>
        <w:rPr>
          <w:rFonts w:ascii="Arial" w:eastAsia="Arial" w:hAnsi="Arial" w:cs="Arial"/>
          <w:color w:val="204D51"/>
          <w:sz w:val="28"/>
          <w:szCs w:val="28"/>
        </w:rPr>
      </w:pPr>
      <w:commentRangeStart w:id="6"/>
      <w:r w:rsidRPr="123A68DF">
        <w:rPr>
          <w:rFonts w:ascii="Arial" w:eastAsia="Arial" w:hAnsi="Arial" w:cs="Arial"/>
          <w:color w:val="204D51"/>
          <w:sz w:val="28"/>
          <w:szCs w:val="28"/>
        </w:rPr>
        <w:t>Formatting</w:t>
      </w:r>
      <w:commentRangeEnd w:id="6"/>
      <w:r w:rsidR="00112D0F">
        <w:rPr>
          <w:rStyle w:val="CommentReference"/>
          <w:rFonts w:asciiTheme="minorHAnsi" w:eastAsiaTheme="minorHAnsi" w:hAnsiTheme="minorHAnsi" w:cstheme="minorBidi"/>
          <w:color w:val="auto"/>
        </w:rPr>
        <w:commentReference w:id="6"/>
      </w:r>
    </w:p>
    <w:p w14:paraId="38A7FAAD" w14:textId="2A3475E5" w:rsidR="00847614" w:rsidRDefault="123A68DF" w:rsidP="123A68DF">
      <w:pPr>
        <w:pStyle w:val="ListParagraph"/>
        <w:numPr>
          <w:ilvl w:val="0"/>
          <w:numId w:val="1"/>
        </w:numPr>
        <w:spacing w:line="276" w:lineRule="auto"/>
        <w:rPr>
          <w:rFonts w:eastAsiaTheme="minorEastAsia"/>
          <w:color w:val="204D51"/>
          <w:sz w:val="23"/>
          <w:szCs w:val="23"/>
        </w:rPr>
      </w:pPr>
      <w:r w:rsidRPr="123A68DF">
        <w:rPr>
          <w:rFonts w:ascii="Calibri" w:eastAsia="Calibri" w:hAnsi="Calibri" w:cs="Calibri"/>
          <w:color w:val="204D51"/>
          <w:sz w:val="23"/>
          <w:szCs w:val="23"/>
        </w:rPr>
        <w:t>Layout to be finalized after copy has been edited, so no need to amend or leave feedback on position of visual elements. Just check images match copy.</w:t>
      </w:r>
    </w:p>
    <w:p w14:paraId="7376B14E" w14:textId="0D32093A" w:rsidR="00847614" w:rsidRDefault="123A68DF" w:rsidP="123A68DF">
      <w:pPr>
        <w:pStyle w:val="ListParagraph"/>
        <w:numPr>
          <w:ilvl w:val="0"/>
          <w:numId w:val="1"/>
        </w:numPr>
        <w:spacing w:line="276" w:lineRule="auto"/>
        <w:rPr>
          <w:rFonts w:eastAsiaTheme="minorEastAsia"/>
          <w:color w:val="204D51"/>
          <w:sz w:val="23"/>
          <w:szCs w:val="23"/>
        </w:rPr>
      </w:pPr>
      <w:r w:rsidRPr="123A68DF">
        <w:rPr>
          <w:rFonts w:ascii="Calibri" w:eastAsia="Calibri" w:hAnsi="Calibri" w:cs="Calibri"/>
          <w:color w:val="204D51"/>
          <w:sz w:val="23"/>
          <w:szCs w:val="23"/>
        </w:rPr>
        <w:t>Italics for emphasis of single words in text, not bold.</w:t>
      </w:r>
    </w:p>
    <w:p w14:paraId="2C078E63" w14:textId="330211F0" w:rsidR="00847614" w:rsidRDefault="123A68DF" w:rsidP="123A68DF">
      <w:pPr>
        <w:pStyle w:val="ListParagraph"/>
        <w:numPr>
          <w:ilvl w:val="0"/>
          <w:numId w:val="1"/>
        </w:numPr>
        <w:spacing w:line="276" w:lineRule="auto"/>
        <w:rPr>
          <w:rFonts w:eastAsiaTheme="minorEastAsia"/>
          <w:color w:val="204D51"/>
          <w:sz w:val="23"/>
          <w:szCs w:val="23"/>
        </w:rPr>
      </w:pPr>
      <w:r w:rsidRPr="123A68DF">
        <w:rPr>
          <w:rFonts w:ascii="Calibri" w:eastAsia="Calibri" w:hAnsi="Calibri" w:cs="Calibri"/>
          <w:color w:val="204D51"/>
          <w:sz w:val="23"/>
          <w:szCs w:val="23"/>
        </w:rPr>
        <w:t>First line of each product description should be bold.</w:t>
      </w:r>
    </w:p>
    <w:sectPr w:rsidR="008476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nowadays" w:date="2022-03-02T15:55:00Z" w:initials="KN">
    <w:p w14:paraId="00B446EF" w14:textId="77777777" w:rsidR="00112D0F" w:rsidRDefault="00112D0F">
      <w:pPr>
        <w:pStyle w:val="CommentText"/>
      </w:pPr>
      <w:r>
        <w:rPr>
          <w:rStyle w:val="CommentReference"/>
        </w:rPr>
        <w:annotationRef/>
      </w:r>
      <w:r>
        <w:rPr>
          <w:i/>
          <w:iCs/>
        </w:rPr>
        <w:t>This document is to illustrate the structure and information you would typically find in a business style sheet. But every style sheet should reflect the document you are working on, so make sure to adapt this if you use it as a template. To do this, you will need to:</w:t>
      </w:r>
    </w:p>
    <w:p w14:paraId="1F11E890" w14:textId="77777777" w:rsidR="00112D0F" w:rsidRDefault="00112D0F">
      <w:pPr>
        <w:pStyle w:val="CommentText"/>
      </w:pPr>
    </w:p>
    <w:p w14:paraId="0D139676" w14:textId="77777777" w:rsidR="00112D0F" w:rsidRDefault="00112D0F">
      <w:pPr>
        <w:pStyle w:val="CommentText"/>
      </w:pPr>
      <w:r>
        <w:rPr>
          <w:i/>
          <w:iCs/>
        </w:rPr>
        <w:t>- Resave it with a new name that links it to the document you’re proofreading.</w:t>
      </w:r>
    </w:p>
    <w:p w14:paraId="437FEA0C" w14:textId="77777777" w:rsidR="00112D0F" w:rsidRDefault="00112D0F">
      <w:pPr>
        <w:pStyle w:val="CommentText"/>
      </w:pPr>
      <w:r>
        <w:rPr>
          <w:i/>
          <w:iCs/>
        </w:rPr>
        <w:t>- Cut the example text that we’ve added.</w:t>
      </w:r>
    </w:p>
    <w:p w14:paraId="1D42A0E5" w14:textId="77777777" w:rsidR="00112D0F" w:rsidRDefault="00112D0F">
      <w:pPr>
        <w:pStyle w:val="CommentText"/>
      </w:pPr>
      <w:r>
        <w:rPr>
          <w:i/>
          <w:iCs/>
        </w:rPr>
        <w:t>- Fill in the sections based on the client’s brief and your first impressions of the document.</w:t>
      </w:r>
    </w:p>
    <w:p w14:paraId="20233AC6" w14:textId="77777777" w:rsidR="00112D0F" w:rsidRDefault="00112D0F">
      <w:pPr>
        <w:pStyle w:val="CommentText"/>
      </w:pPr>
      <w:r>
        <w:rPr>
          <w:i/>
          <w:iCs/>
        </w:rPr>
        <w:t xml:space="preserve"> - If required, add or remove sections to reflect the requirements of the document (e.g. cutting the ‘Brand Voice’ notes for formal business writing).</w:t>
      </w:r>
    </w:p>
    <w:p w14:paraId="02927FA5" w14:textId="77777777" w:rsidR="00112D0F" w:rsidRDefault="00112D0F">
      <w:pPr>
        <w:pStyle w:val="CommentText"/>
      </w:pPr>
    </w:p>
    <w:p w14:paraId="49379BE2" w14:textId="77777777" w:rsidR="00112D0F" w:rsidRDefault="00112D0F" w:rsidP="00A46377">
      <w:pPr>
        <w:pStyle w:val="CommentText"/>
      </w:pPr>
      <w:r>
        <w:rPr>
          <w:i/>
          <w:iCs/>
        </w:rPr>
        <w:t>Remember that you can also add to or adapt the style sheet as you encounter issues in the document, but you don’t need to cover every stylistic element. The aim is to create a tool that will aid the proofreading process, so focus on key details and non-standard usages.</w:t>
      </w:r>
    </w:p>
  </w:comment>
  <w:comment w:id="1" w:author="Knowadays" w:date="2022-03-02T15:56:00Z" w:initials="KN">
    <w:p w14:paraId="55CB2B00" w14:textId="77777777" w:rsidR="00112D0F" w:rsidRDefault="00112D0F" w:rsidP="00C20F31">
      <w:pPr>
        <w:pStyle w:val="CommentText"/>
      </w:pPr>
      <w:r>
        <w:rPr>
          <w:rStyle w:val="CommentReference"/>
        </w:rPr>
        <w:annotationRef/>
      </w:r>
      <w:r>
        <w:rPr>
          <w:i/>
          <w:iCs/>
        </w:rPr>
        <w:t>It helps to include basic details, such as the client and the document title, at the top of your style sheet.</w:t>
      </w:r>
    </w:p>
  </w:comment>
  <w:comment w:id="2" w:author="Knowadays" w:date="2022-03-02T15:56:00Z" w:initials="KN">
    <w:p w14:paraId="6B2E86D1" w14:textId="77777777" w:rsidR="00112D0F" w:rsidRDefault="00112D0F" w:rsidP="00724E21">
      <w:pPr>
        <w:pStyle w:val="CommentText"/>
      </w:pPr>
      <w:r>
        <w:rPr>
          <w:rStyle w:val="CommentReference"/>
        </w:rPr>
        <w:annotationRef/>
      </w:r>
      <w:r>
        <w:rPr>
          <w:i/>
          <w:iCs/>
        </w:rPr>
        <w:t>The first part of your style sheet should cover key details about the document, such as the purpose and audience.</w:t>
      </w:r>
    </w:p>
  </w:comment>
  <w:comment w:id="3" w:author="Knowadays" w:date="2022-03-02T15:56:00Z" w:initials="KN">
    <w:p w14:paraId="02350288" w14:textId="77777777" w:rsidR="00112D0F" w:rsidRDefault="00112D0F" w:rsidP="00454BD7">
      <w:pPr>
        <w:pStyle w:val="CommentText"/>
      </w:pPr>
      <w:r>
        <w:rPr>
          <w:rStyle w:val="CommentReference"/>
        </w:rPr>
        <w:annotationRef/>
      </w:r>
      <w:r>
        <w:rPr>
          <w:i/>
          <w:iCs/>
        </w:rPr>
        <w:t>For any branded content (e.g. website or marketing copy), you will want some notes on the brand voice. Ideally, this information will come directly from the client. However, if they have no guidance to share, you can usually surmise key details from the client’s pre-existing content (e.g. their website or press releases).</w:t>
      </w:r>
    </w:p>
  </w:comment>
  <w:comment w:id="4" w:author="Knowadays" w:date="2022-03-02T15:57:00Z" w:initials="KN">
    <w:p w14:paraId="324D21B2" w14:textId="77777777" w:rsidR="00112D0F" w:rsidRDefault="00112D0F" w:rsidP="00C73F55">
      <w:pPr>
        <w:pStyle w:val="CommentText"/>
      </w:pPr>
      <w:r>
        <w:rPr>
          <w:rStyle w:val="CommentReference"/>
        </w:rPr>
        <w:annotationRef/>
      </w:r>
      <w:r>
        <w:rPr>
          <w:i/>
          <w:iCs/>
        </w:rPr>
        <w:t>Make sure to include information about spelling, grammar, punctuation, capitalisation, and other linguistic preferences. You can break this down into separate sections if you have a lot of things to note.</w:t>
      </w:r>
    </w:p>
  </w:comment>
  <w:comment w:id="5" w:author="Knowadays" w:date="2022-03-02T15:57:00Z" w:initials="KN">
    <w:p w14:paraId="1FA72789" w14:textId="77777777" w:rsidR="00112D0F" w:rsidRDefault="00112D0F" w:rsidP="00C25447">
      <w:pPr>
        <w:pStyle w:val="CommentText"/>
      </w:pPr>
      <w:r>
        <w:rPr>
          <w:rStyle w:val="CommentReference"/>
        </w:rPr>
        <w:annotationRef/>
      </w:r>
      <w:r>
        <w:rPr>
          <w:i/>
          <w:iCs/>
        </w:rPr>
        <w:t>Include a section for notes on terminology and abbreviations, including individual word preferences.</w:t>
      </w:r>
    </w:p>
  </w:comment>
  <w:comment w:id="6" w:author="Knowadays" w:date="2022-03-02T15:57:00Z" w:initials="KN">
    <w:p w14:paraId="79C9A7EF" w14:textId="77777777" w:rsidR="00112D0F" w:rsidRDefault="00112D0F" w:rsidP="00F1466F">
      <w:pPr>
        <w:pStyle w:val="CommentText"/>
      </w:pPr>
      <w:r>
        <w:rPr>
          <w:rStyle w:val="CommentReference"/>
        </w:rPr>
        <w:annotationRef/>
      </w:r>
      <w:r>
        <w:rPr>
          <w:i/>
          <w:iCs/>
        </w:rPr>
        <w:t>Include a section for basic formatting information, including any relevant details on the document layout and fonts. This is essential if you’re formatting a document, but it is also useful for ensuring consistency if the brief only calls for proofreading or copy editing.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379BE2" w15:done="0"/>
  <w15:commentEx w15:paraId="55CB2B00" w15:done="0"/>
  <w15:commentEx w15:paraId="6B2E86D1" w15:done="0"/>
  <w15:commentEx w15:paraId="02350288" w15:done="0"/>
  <w15:commentEx w15:paraId="324D21B2" w15:done="0"/>
  <w15:commentEx w15:paraId="1FA72789" w15:done="0"/>
  <w15:commentEx w15:paraId="79C9A7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A11F3" w16cex:dateUtc="2022-03-02T15:55:00Z"/>
  <w16cex:commentExtensible w16cex:durableId="25CA1215" w16cex:dateUtc="2022-03-02T15:56:00Z"/>
  <w16cex:commentExtensible w16cex:durableId="25CA1223" w16cex:dateUtc="2022-03-02T15:56:00Z"/>
  <w16cex:commentExtensible w16cex:durableId="25CA1241" w16cex:dateUtc="2022-03-02T15:56:00Z"/>
  <w16cex:commentExtensible w16cex:durableId="25CA1254" w16cex:dateUtc="2022-03-02T15:57:00Z"/>
  <w16cex:commentExtensible w16cex:durableId="25CA126A" w16cex:dateUtc="2022-03-02T15:57:00Z"/>
  <w16cex:commentExtensible w16cex:durableId="25CA1277" w16cex:dateUtc="2022-03-02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379BE2" w16cid:durableId="25CA11F3"/>
  <w16cid:commentId w16cid:paraId="55CB2B00" w16cid:durableId="25CA1215"/>
  <w16cid:commentId w16cid:paraId="6B2E86D1" w16cid:durableId="25CA1223"/>
  <w16cid:commentId w16cid:paraId="02350288" w16cid:durableId="25CA1241"/>
  <w16cid:commentId w16cid:paraId="324D21B2" w16cid:durableId="25CA1254"/>
  <w16cid:commentId w16cid:paraId="1FA72789" w16cid:durableId="25CA126A"/>
  <w16cid:commentId w16cid:paraId="79C9A7EF" w16cid:durableId="25CA12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7AE"/>
    <w:multiLevelType w:val="hybridMultilevel"/>
    <w:tmpl w:val="FF46E8DE"/>
    <w:lvl w:ilvl="0" w:tplc="3CD053F2">
      <w:start w:val="1"/>
      <w:numFmt w:val="bullet"/>
      <w:lvlText w:val="·"/>
      <w:lvlJc w:val="left"/>
      <w:pPr>
        <w:ind w:left="720" w:hanging="360"/>
      </w:pPr>
      <w:rPr>
        <w:rFonts w:ascii="Symbol" w:hAnsi="Symbol" w:hint="default"/>
      </w:rPr>
    </w:lvl>
    <w:lvl w:ilvl="1" w:tplc="CB4A81B8">
      <w:start w:val="1"/>
      <w:numFmt w:val="bullet"/>
      <w:lvlText w:val="o"/>
      <w:lvlJc w:val="left"/>
      <w:pPr>
        <w:ind w:left="1440" w:hanging="360"/>
      </w:pPr>
      <w:rPr>
        <w:rFonts w:ascii="Courier New" w:hAnsi="Courier New" w:hint="default"/>
      </w:rPr>
    </w:lvl>
    <w:lvl w:ilvl="2" w:tplc="1762589A">
      <w:start w:val="1"/>
      <w:numFmt w:val="bullet"/>
      <w:lvlText w:val=""/>
      <w:lvlJc w:val="left"/>
      <w:pPr>
        <w:ind w:left="2160" w:hanging="360"/>
      </w:pPr>
      <w:rPr>
        <w:rFonts w:ascii="Wingdings" w:hAnsi="Wingdings" w:hint="default"/>
      </w:rPr>
    </w:lvl>
    <w:lvl w:ilvl="3" w:tplc="A1CCAFC8">
      <w:start w:val="1"/>
      <w:numFmt w:val="bullet"/>
      <w:lvlText w:val=""/>
      <w:lvlJc w:val="left"/>
      <w:pPr>
        <w:ind w:left="2880" w:hanging="360"/>
      </w:pPr>
      <w:rPr>
        <w:rFonts w:ascii="Symbol" w:hAnsi="Symbol" w:hint="default"/>
      </w:rPr>
    </w:lvl>
    <w:lvl w:ilvl="4" w:tplc="FE801966">
      <w:start w:val="1"/>
      <w:numFmt w:val="bullet"/>
      <w:lvlText w:val="o"/>
      <w:lvlJc w:val="left"/>
      <w:pPr>
        <w:ind w:left="3600" w:hanging="360"/>
      </w:pPr>
      <w:rPr>
        <w:rFonts w:ascii="Courier New" w:hAnsi="Courier New" w:hint="default"/>
      </w:rPr>
    </w:lvl>
    <w:lvl w:ilvl="5" w:tplc="C49E9A7A">
      <w:start w:val="1"/>
      <w:numFmt w:val="bullet"/>
      <w:lvlText w:val=""/>
      <w:lvlJc w:val="left"/>
      <w:pPr>
        <w:ind w:left="4320" w:hanging="360"/>
      </w:pPr>
      <w:rPr>
        <w:rFonts w:ascii="Wingdings" w:hAnsi="Wingdings" w:hint="default"/>
      </w:rPr>
    </w:lvl>
    <w:lvl w:ilvl="6" w:tplc="C250ED26">
      <w:start w:val="1"/>
      <w:numFmt w:val="bullet"/>
      <w:lvlText w:val=""/>
      <w:lvlJc w:val="left"/>
      <w:pPr>
        <w:ind w:left="5040" w:hanging="360"/>
      </w:pPr>
      <w:rPr>
        <w:rFonts w:ascii="Symbol" w:hAnsi="Symbol" w:hint="default"/>
      </w:rPr>
    </w:lvl>
    <w:lvl w:ilvl="7" w:tplc="8A44C20C">
      <w:start w:val="1"/>
      <w:numFmt w:val="bullet"/>
      <w:lvlText w:val="o"/>
      <w:lvlJc w:val="left"/>
      <w:pPr>
        <w:ind w:left="5760" w:hanging="360"/>
      </w:pPr>
      <w:rPr>
        <w:rFonts w:ascii="Courier New" w:hAnsi="Courier New" w:hint="default"/>
      </w:rPr>
    </w:lvl>
    <w:lvl w:ilvl="8" w:tplc="D2D24920">
      <w:start w:val="1"/>
      <w:numFmt w:val="bullet"/>
      <w:lvlText w:val=""/>
      <w:lvlJc w:val="left"/>
      <w:pPr>
        <w:ind w:left="6480" w:hanging="360"/>
      </w:pPr>
      <w:rPr>
        <w:rFonts w:ascii="Wingdings" w:hAnsi="Wingdings" w:hint="default"/>
      </w:rPr>
    </w:lvl>
  </w:abstractNum>
  <w:abstractNum w:abstractNumId="1" w15:restartNumberingAfterBreak="0">
    <w:nsid w:val="06DA7FF9"/>
    <w:multiLevelType w:val="hybridMultilevel"/>
    <w:tmpl w:val="6AC44B26"/>
    <w:lvl w:ilvl="0" w:tplc="84343310">
      <w:start w:val="1"/>
      <w:numFmt w:val="bullet"/>
      <w:lvlText w:val=""/>
      <w:lvlJc w:val="left"/>
      <w:pPr>
        <w:ind w:left="720" w:hanging="360"/>
      </w:pPr>
      <w:rPr>
        <w:rFonts w:ascii="Symbol" w:hAnsi="Symbol" w:hint="default"/>
      </w:rPr>
    </w:lvl>
    <w:lvl w:ilvl="1" w:tplc="700CE018">
      <w:start w:val="1"/>
      <w:numFmt w:val="bullet"/>
      <w:lvlText w:val="o"/>
      <w:lvlJc w:val="left"/>
      <w:pPr>
        <w:ind w:left="1440" w:hanging="360"/>
      </w:pPr>
      <w:rPr>
        <w:rFonts w:ascii="Courier New" w:hAnsi="Courier New" w:hint="default"/>
      </w:rPr>
    </w:lvl>
    <w:lvl w:ilvl="2" w:tplc="8B9A3B20">
      <w:start w:val="1"/>
      <w:numFmt w:val="bullet"/>
      <w:lvlText w:val=""/>
      <w:lvlJc w:val="left"/>
      <w:pPr>
        <w:ind w:left="2160" w:hanging="360"/>
      </w:pPr>
      <w:rPr>
        <w:rFonts w:ascii="Wingdings" w:hAnsi="Wingdings" w:hint="default"/>
      </w:rPr>
    </w:lvl>
    <w:lvl w:ilvl="3" w:tplc="840A0564">
      <w:start w:val="1"/>
      <w:numFmt w:val="bullet"/>
      <w:lvlText w:val=""/>
      <w:lvlJc w:val="left"/>
      <w:pPr>
        <w:ind w:left="2880" w:hanging="360"/>
      </w:pPr>
      <w:rPr>
        <w:rFonts w:ascii="Symbol" w:hAnsi="Symbol" w:hint="default"/>
      </w:rPr>
    </w:lvl>
    <w:lvl w:ilvl="4" w:tplc="2AFA4302">
      <w:start w:val="1"/>
      <w:numFmt w:val="bullet"/>
      <w:lvlText w:val="o"/>
      <w:lvlJc w:val="left"/>
      <w:pPr>
        <w:ind w:left="3600" w:hanging="360"/>
      </w:pPr>
      <w:rPr>
        <w:rFonts w:ascii="Courier New" w:hAnsi="Courier New" w:hint="default"/>
      </w:rPr>
    </w:lvl>
    <w:lvl w:ilvl="5" w:tplc="2ED4D008">
      <w:start w:val="1"/>
      <w:numFmt w:val="bullet"/>
      <w:lvlText w:val=""/>
      <w:lvlJc w:val="left"/>
      <w:pPr>
        <w:ind w:left="4320" w:hanging="360"/>
      </w:pPr>
      <w:rPr>
        <w:rFonts w:ascii="Wingdings" w:hAnsi="Wingdings" w:hint="default"/>
      </w:rPr>
    </w:lvl>
    <w:lvl w:ilvl="6" w:tplc="3952708A">
      <w:start w:val="1"/>
      <w:numFmt w:val="bullet"/>
      <w:lvlText w:val=""/>
      <w:lvlJc w:val="left"/>
      <w:pPr>
        <w:ind w:left="5040" w:hanging="360"/>
      </w:pPr>
      <w:rPr>
        <w:rFonts w:ascii="Symbol" w:hAnsi="Symbol" w:hint="default"/>
      </w:rPr>
    </w:lvl>
    <w:lvl w:ilvl="7" w:tplc="FDE84DBE">
      <w:start w:val="1"/>
      <w:numFmt w:val="bullet"/>
      <w:lvlText w:val="o"/>
      <w:lvlJc w:val="left"/>
      <w:pPr>
        <w:ind w:left="5760" w:hanging="360"/>
      </w:pPr>
      <w:rPr>
        <w:rFonts w:ascii="Courier New" w:hAnsi="Courier New" w:hint="default"/>
      </w:rPr>
    </w:lvl>
    <w:lvl w:ilvl="8" w:tplc="DA907B38">
      <w:start w:val="1"/>
      <w:numFmt w:val="bullet"/>
      <w:lvlText w:val=""/>
      <w:lvlJc w:val="left"/>
      <w:pPr>
        <w:ind w:left="6480" w:hanging="360"/>
      </w:pPr>
      <w:rPr>
        <w:rFonts w:ascii="Wingdings" w:hAnsi="Wingdings" w:hint="default"/>
      </w:rPr>
    </w:lvl>
  </w:abstractNum>
  <w:abstractNum w:abstractNumId="2" w15:restartNumberingAfterBreak="0">
    <w:nsid w:val="17F01318"/>
    <w:multiLevelType w:val="hybridMultilevel"/>
    <w:tmpl w:val="5B30A80A"/>
    <w:lvl w:ilvl="0" w:tplc="0E82D206">
      <w:start w:val="1"/>
      <w:numFmt w:val="decimal"/>
      <w:lvlText w:val="%1."/>
      <w:lvlJc w:val="left"/>
      <w:pPr>
        <w:ind w:left="720" w:hanging="360"/>
      </w:pPr>
    </w:lvl>
    <w:lvl w:ilvl="1" w:tplc="C0ECD530">
      <w:start w:val="1"/>
      <w:numFmt w:val="lowerLetter"/>
      <w:lvlText w:val="%2."/>
      <w:lvlJc w:val="left"/>
      <w:pPr>
        <w:ind w:left="1440" w:hanging="360"/>
      </w:pPr>
    </w:lvl>
    <w:lvl w:ilvl="2" w:tplc="2E98EDD2">
      <w:start w:val="1"/>
      <w:numFmt w:val="lowerRoman"/>
      <w:lvlText w:val="%3."/>
      <w:lvlJc w:val="right"/>
      <w:pPr>
        <w:ind w:left="2160" w:hanging="180"/>
      </w:pPr>
    </w:lvl>
    <w:lvl w:ilvl="3" w:tplc="13BA079E">
      <w:start w:val="1"/>
      <w:numFmt w:val="decimal"/>
      <w:lvlText w:val="%4."/>
      <w:lvlJc w:val="left"/>
      <w:pPr>
        <w:ind w:left="2880" w:hanging="360"/>
      </w:pPr>
    </w:lvl>
    <w:lvl w:ilvl="4" w:tplc="AB4042CA">
      <w:start w:val="1"/>
      <w:numFmt w:val="lowerLetter"/>
      <w:lvlText w:val="%5."/>
      <w:lvlJc w:val="left"/>
      <w:pPr>
        <w:ind w:left="3600" w:hanging="360"/>
      </w:pPr>
    </w:lvl>
    <w:lvl w:ilvl="5" w:tplc="BEA68080">
      <w:start w:val="1"/>
      <w:numFmt w:val="lowerRoman"/>
      <w:lvlText w:val="%6."/>
      <w:lvlJc w:val="right"/>
      <w:pPr>
        <w:ind w:left="4320" w:hanging="180"/>
      </w:pPr>
    </w:lvl>
    <w:lvl w:ilvl="6" w:tplc="21366188">
      <w:start w:val="1"/>
      <w:numFmt w:val="decimal"/>
      <w:lvlText w:val="%7."/>
      <w:lvlJc w:val="left"/>
      <w:pPr>
        <w:ind w:left="5040" w:hanging="360"/>
      </w:pPr>
    </w:lvl>
    <w:lvl w:ilvl="7" w:tplc="1D9E846C">
      <w:start w:val="1"/>
      <w:numFmt w:val="lowerLetter"/>
      <w:lvlText w:val="%8."/>
      <w:lvlJc w:val="left"/>
      <w:pPr>
        <w:ind w:left="5760" w:hanging="360"/>
      </w:pPr>
    </w:lvl>
    <w:lvl w:ilvl="8" w:tplc="AC9C4BB0">
      <w:start w:val="1"/>
      <w:numFmt w:val="lowerRoman"/>
      <w:lvlText w:val="%9."/>
      <w:lvlJc w:val="right"/>
      <w:pPr>
        <w:ind w:left="6480" w:hanging="180"/>
      </w:pPr>
    </w:lvl>
  </w:abstractNum>
  <w:abstractNum w:abstractNumId="3" w15:restartNumberingAfterBreak="0">
    <w:nsid w:val="260D75E3"/>
    <w:multiLevelType w:val="hybridMultilevel"/>
    <w:tmpl w:val="885A82B8"/>
    <w:lvl w:ilvl="0" w:tplc="6F6C16EA">
      <w:start w:val="1"/>
      <w:numFmt w:val="bullet"/>
      <w:lvlText w:val=""/>
      <w:lvlJc w:val="left"/>
      <w:pPr>
        <w:ind w:left="720" w:hanging="360"/>
      </w:pPr>
      <w:rPr>
        <w:rFonts w:ascii="Symbol" w:hAnsi="Symbol" w:hint="default"/>
      </w:rPr>
    </w:lvl>
    <w:lvl w:ilvl="1" w:tplc="8B5255E4">
      <w:start w:val="1"/>
      <w:numFmt w:val="bullet"/>
      <w:lvlText w:val="o"/>
      <w:lvlJc w:val="left"/>
      <w:pPr>
        <w:ind w:left="1440" w:hanging="360"/>
      </w:pPr>
      <w:rPr>
        <w:rFonts w:ascii="Courier New" w:hAnsi="Courier New" w:hint="default"/>
      </w:rPr>
    </w:lvl>
    <w:lvl w:ilvl="2" w:tplc="7C4AC1C8">
      <w:start w:val="1"/>
      <w:numFmt w:val="bullet"/>
      <w:lvlText w:val=""/>
      <w:lvlJc w:val="left"/>
      <w:pPr>
        <w:ind w:left="2160" w:hanging="360"/>
      </w:pPr>
      <w:rPr>
        <w:rFonts w:ascii="Wingdings" w:hAnsi="Wingdings" w:hint="default"/>
      </w:rPr>
    </w:lvl>
    <w:lvl w:ilvl="3" w:tplc="BAA264AE">
      <w:start w:val="1"/>
      <w:numFmt w:val="bullet"/>
      <w:lvlText w:val=""/>
      <w:lvlJc w:val="left"/>
      <w:pPr>
        <w:ind w:left="2880" w:hanging="360"/>
      </w:pPr>
      <w:rPr>
        <w:rFonts w:ascii="Symbol" w:hAnsi="Symbol" w:hint="default"/>
      </w:rPr>
    </w:lvl>
    <w:lvl w:ilvl="4" w:tplc="C26C6052">
      <w:start w:val="1"/>
      <w:numFmt w:val="bullet"/>
      <w:lvlText w:val="o"/>
      <w:lvlJc w:val="left"/>
      <w:pPr>
        <w:ind w:left="3600" w:hanging="360"/>
      </w:pPr>
      <w:rPr>
        <w:rFonts w:ascii="Courier New" w:hAnsi="Courier New" w:hint="default"/>
      </w:rPr>
    </w:lvl>
    <w:lvl w:ilvl="5" w:tplc="B4EC6C3C">
      <w:start w:val="1"/>
      <w:numFmt w:val="bullet"/>
      <w:lvlText w:val=""/>
      <w:lvlJc w:val="left"/>
      <w:pPr>
        <w:ind w:left="4320" w:hanging="360"/>
      </w:pPr>
      <w:rPr>
        <w:rFonts w:ascii="Wingdings" w:hAnsi="Wingdings" w:hint="default"/>
      </w:rPr>
    </w:lvl>
    <w:lvl w:ilvl="6" w:tplc="B3E4C636">
      <w:start w:val="1"/>
      <w:numFmt w:val="bullet"/>
      <w:lvlText w:val=""/>
      <w:lvlJc w:val="left"/>
      <w:pPr>
        <w:ind w:left="5040" w:hanging="360"/>
      </w:pPr>
      <w:rPr>
        <w:rFonts w:ascii="Symbol" w:hAnsi="Symbol" w:hint="default"/>
      </w:rPr>
    </w:lvl>
    <w:lvl w:ilvl="7" w:tplc="B1104208">
      <w:start w:val="1"/>
      <w:numFmt w:val="bullet"/>
      <w:lvlText w:val="o"/>
      <w:lvlJc w:val="left"/>
      <w:pPr>
        <w:ind w:left="5760" w:hanging="360"/>
      </w:pPr>
      <w:rPr>
        <w:rFonts w:ascii="Courier New" w:hAnsi="Courier New" w:hint="default"/>
      </w:rPr>
    </w:lvl>
    <w:lvl w:ilvl="8" w:tplc="78C0DC5A">
      <w:start w:val="1"/>
      <w:numFmt w:val="bullet"/>
      <w:lvlText w:val=""/>
      <w:lvlJc w:val="left"/>
      <w:pPr>
        <w:ind w:left="6480" w:hanging="360"/>
      </w:pPr>
      <w:rPr>
        <w:rFonts w:ascii="Wingdings" w:hAnsi="Wingdings" w:hint="default"/>
      </w:rPr>
    </w:lvl>
  </w:abstractNum>
  <w:abstractNum w:abstractNumId="4" w15:restartNumberingAfterBreak="0">
    <w:nsid w:val="266E1532"/>
    <w:multiLevelType w:val="hybridMultilevel"/>
    <w:tmpl w:val="C8666630"/>
    <w:lvl w:ilvl="0" w:tplc="C7CA345E">
      <w:start w:val="1"/>
      <w:numFmt w:val="bullet"/>
      <w:lvlText w:val=""/>
      <w:lvlJc w:val="left"/>
      <w:pPr>
        <w:ind w:left="720" w:hanging="360"/>
      </w:pPr>
      <w:rPr>
        <w:rFonts w:ascii="Symbol" w:hAnsi="Symbol" w:hint="default"/>
      </w:rPr>
    </w:lvl>
    <w:lvl w:ilvl="1" w:tplc="55A27C76">
      <w:start w:val="1"/>
      <w:numFmt w:val="bullet"/>
      <w:lvlText w:val="o"/>
      <w:lvlJc w:val="left"/>
      <w:pPr>
        <w:ind w:left="1440" w:hanging="360"/>
      </w:pPr>
      <w:rPr>
        <w:rFonts w:ascii="Courier New" w:hAnsi="Courier New" w:hint="default"/>
      </w:rPr>
    </w:lvl>
    <w:lvl w:ilvl="2" w:tplc="5D70FA7E">
      <w:start w:val="1"/>
      <w:numFmt w:val="bullet"/>
      <w:lvlText w:val=""/>
      <w:lvlJc w:val="left"/>
      <w:pPr>
        <w:ind w:left="2160" w:hanging="360"/>
      </w:pPr>
      <w:rPr>
        <w:rFonts w:ascii="Wingdings" w:hAnsi="Wingdings" w:hint="default"/>
      </w:rPr>
    </w:lvl>
    <w:lvl w:ilvl="3" w:tplc="79F64E6E">
      <w:start w:val="1"/>
      <w:numFmt w:val="bullet"/>
      <w:lvlText w:val=""/>
      <w:lvlJc w:val="left"/>
      <w:pPr>
        <w:ind w:left="2880" w:hanging="360"/>
      </w:pPr>
      <w:rPr>
        <w:rFonts w:ascii="Symbol" w:hAnsi="Symbol" w:hint="default"/>
      </w:rPr>
    </w:lvl>
    <w:lvl w:ilvl="4" w:tplc="25662328">
      <w:start w:val="1"/>
      <w:numFmt w:val="bullet"/>
      <w:lvlText w:val="o"/>
      <w:lvlJc w:val="left"/>
      <w:pPr>
        <w:ind w:left="3600" w:hanging="360"/>
      </w:pPr>
      <w:rPr>
        <w:rFonts w:ascii="Courier New" w:hAnsi="Courier New" w:hint="default"/>
      </w:rPr>
    </w:lvl>
    <w:lvl w:ilvl="5" w:tplc="36ACB788">
      <w:start w:val="1"/>
      <w:numFmt w:val="bullet"/>
      <w:lvlText w:val=""/>
      <w:lvlJc w:val="left"/>
      <w:pPr>
        <w:ind w:left="4320" w:hanging="360"/>
      </w:pPr>
      <w:rPr>
        <w:rFonts w:ascii="Wingdings" w:hAnsi="Wingdings" w:hint="default"/>
      </w:rPr>
    </w:lvl>
    <w:lvl w:ilvl="6" w:tplc="6ADAC802">
      <w:start w:val="1"/>
      <w:numFmt w:val="bullet"/>
      <w:lvlText w:val=""/>
      <w:lvlJc w:val="left"/>
      <w:pPr>
        <w:ind w:left="5040" w:hanging="360"/>
      </w:pPr>
      <w:rPr>
        <w:rFonts w:ascii="Symbol" w:hAnsi="Symbol" w:hint="default"/>
      </w:rPr>
    </w:lvl>
    <w:lvl w:ilvl="7" w:tplc="7132E5A4">
      <w:start w:val="1"/>
      <w:numFmt w:val="bullet"/>
      <w:lvlText w:val="o"/>
      <w:lvlJc w:val="left"/>
      <w:pPr>
        <w:ind w:left="5760" w:hanging="360"/>
      </w:pPr>
      <w:rPr>
        <w:rFonts w:ascii="Courier New" w:hAnsi="Courier New" w:hint="default"/>
      </w:rPr>
    </w:lvl>
    <w:lvl w:ilvl="8" w:tplc="77B495EC">
      <w:start w:val="1"/>
      <w:numFmt w:val="bullet"/>
      <w:lvlText w:val=""/>
      <w:lvlJc w:val="left"/>
      <w:pPr>
        <w:ind w:left="6480" w:hanging="360"/>
      </w:pPr>
      <w:rPr>
        <w:rFonts w:ascii="Wingdings" w:hAnsi="Wingdings" w:hint="default"/>
      </w:rPr>
    </w:lvl>
  </w:abstractNum>
  <w:abstractNum w:abstractNumId="5" w15:restartNumberingAfterBreak="0">
    <w:nsid w:val="40E55FAD"/>
    <w:multiLevelType w:val="hybridMultilevel"/>
    <w:tmpl w:val="5C6ACEF0"/>
    <w:lvl w:ilvl="0" w:tplc="49CC8938">
      <w:start w:val="1"/>
      <w:numFmt w:val="bullet"/>
      <w:lvlText w:val=""/>
      <w:lvlJc w:val="left"/>
      <w:pPr>
        <w:ind w:left="720" w:hanging="360"/>
      </w:pPr>
      <w:rPr>
        <w:rFonts w:ascii="Symbol" w:hAnsi="Symbol" w:hint="default"/>
      </w:rPr>
    </w:lvl>
    <w:lvl w:ilvl="1" w:tplc="B810B6FC">
      <w:start w:val="1"/>
      <w:numFmt w:val="bullet"/>
      <w:lvlText w:val="o"/>
      <w:lvlJc w:val="left"/>
      <w:pPr>
        <w:ind w:left="1440" w:hanging="360"/>
      </w:pPr>
      <w:rPr>
        <w:rFonts w:ascii="Courier New" w:hAnsi="Courier New" w:hint="default"/>
      </w:rPr>
    </w:lvl>
    <w:lvl w:ilvl="2" w:tplc="5BDC7922">
      <w:start w:val="1"/>
      <w:numFmt w:val="bullet"/>
      <w:lvlText w:val=""/>
      <w:lvlJc w:val="left"/>
      <w:pPr>
        <w:ind w:left="2160" w:hanging="360"/>
      </w:pPr>
      <w:rPr>
        <w:rFonts w:ascii="Wingdings" w:hAnsi="Wingdings" w:hint="default"/>
      </w:rPr>
    </w:lvl>
    <w:lvl w:ilvl="3" w:tplc="977E429C">
      <w:start w:val="1"/>
      <w:numFmt w:val="bullet"/>
      <w:lvlText w:val=""/>
      <w:lvlJc w:val="left"/>
      <w:pPr>
        <w:ind w:left="2880" w:hanging="360"/>
      </w:pPr>
      <w:rPr>
        <w:rFonts w:ascii="Symbol" w:hAnsi="Symbol" w:hint="default"/>
      </w:rPr>
    </w:lvl>
    <w:lvl w:ilvl="4" w:tplc="BA026588">
      <w:start w:val="1"/>
      <w:numFmt w:val="bullet"/>
      <w:lvlText w:val="o"/>
      <w:lvlJc w:val="left"/>
      <w:pPr>
        <w:ind w:left="3600" w:hanging="360"/>
      </w:pPr>
      <w:rPr>
        <w:rFonts w:ascii="Courier New" w:hAnsi="Courier New" w:hint="default"/>
      </w:rPr>
    </w:lvl>
    <w:lvl w:ilvl="5" w:tplc="94C4A54E">
      <w:start w:val="1"/>
      <w:numFmt w:val="bullet"/>
      <w:lvlText w:val=""/>
      <w:lvlJc w:val="left"/>
      <w:pPr>
        <w:ind w:left="4320" w:hanging="360"/>
      </w:pPr>
      <w:rPr>
        <w:rFonts w:ascii="Wingdings" w:hAnsi="Wingdings" w:hint="default"/>
      </w:rPr>
    </w:lvl>
    <w:lvl w:ilvl="6" w:tplc="347CCEC4">
      <w:start w:val="1"/>
      <w:numFmt w:val="bullet"/>
      <w:lvlText w:val=""/>
      <w:lvlJc w:val="left"/>
      <w:pPr>
        <w:ind w:left="5040" w:hanging="360"/>
      </w:pPr>
      <w:rPr>
        <w:rFonts w:ascii="Symbol" w:hAnsi="Symbol" w:hint="default"/>
      </w:rPr>
    </w:lvl>
    <w:lvl w:ilvl="7" w:tplc="F52E916E">
      <w:start w:val="1"/>
      <w:numFmt w:val="bullet"/>
      <w:lvlText w:val="o"/>
      <w:lvlJc w:val="left"/>
      <w:pPr>
        <w:ind w:left="5760" w:hanging="360"/>
      </w:pPr>
      <w:rPr>
        <w:rFonts w:ascii="Courier New" w:hAnsi="Courier New" w:hint="default"/>
      </w:rPr>
    </w:lvl>
    <w:lvl w:ilvl="8" w:tplc="A064AB52">
      <w:start w:val="1"/>
      <w:numFmt w:val="bullet"/>
      <w:lvlText w:val=""/>
      <w:lvlJc w:val="left"/>
      <w:pPr>
        <w:ind w:left="6480" w:hanging="360"/>
      </w:pPr>
      <w:rPr>
        <w:rFonts w:ascii="Wingdings" w:hAnsi="Wingdings" w:hint="default"/>
      </w:rPr>
    </w:lvl>
  </w:abstractNum>
  <w:abstractNum w:abstractNumId="6" w15:restartNumberingAfterBreak="0">
    <w:nsid w:val="4FB064AA"/>
    <w:multiLevelType w:val="hybridMultilevel"/>
    <w:tmpl w:val="4E882104"/>
    <w:lvl w:ilvl="0" w:tplc="E0E2C43E">
      <w:start w:val="1"/>
      <w:numFmt w:val="bullet"/>
      <w:lvlText w:val=""/>
      <w:lvlJc w:val="left"/>
      <w:pPr>
        <w:ind w:left="720" w:hanging="360"/>
      </w:pPr>
      <w:rPr>
        <w:rFonts w:ascii="Symbol" w:hAnsi="Symbol" w:hint="default"/>
      </w:rPr>
    </w:lvl>
    <w:lvl w:ilvl="1" w:tplc="163EB5E4">
      <w:start w:val="1"/>
      <w:numFmt w:val="bullet"/>
      <w:lvlText w:val="o"/>
      <w:lvlJc w:val="left"/>
      <w:pPr>
        <w:ind w:left="1440" w:hanging="360"/>
      </w:pPr>
      <w:rPr>
        <w:rFonts w:ascii="Courier New" w:hAnsi="Courier New" w:hint="default"/>
      </w:rPr>
    </w:lvl>
    <w:lvl w:ilvl="2" w:tplc="731A19DA">
      <w:start w:val="1"/>
      <w:numFmt w:val="bullet"/>
      <w:lvlText w:val=""/>
      <w:lvlJc w:val="left"/>
      <w:pPr>
        <w:ind w:left="2160" w:hanging="360"/>
      </w:pPr>
      <w:rPr>
        <w:rFonts w:ascii="Wingdings" w:hAnsi="Wingdings" w:hint="default"/>
      </w:rPr>
    </w:lvl>
    <w:lvl w:ilvl="3" w:tplc="451CBDDA">
      <w:start w:val="1"/>
      <w:numFmt w:val="bullet"/>
      <w:lvlText w:val=""/>
      <w:lvlJc w:val="left"/>
      <w:pPr>
        <w:ind w:left="2880" w:hanging="360"/>
      </w:pPr>
      <w:rPr>
        <w:rFonts w:ascii="Symbol" w:hAnsi="Symbol" w:hint="default"/>
      </w:rPr>
    </w:lvl>
    <w:lvl w:ilvl="4" w:tplc="0EF6739E">
      <w:start w:val="1"/>
      <w:numFmt w:val="bullet"/>
      <w:lvlText w:val="o"/>
      <w:lvlJc w:val="left"/>
      <w:pPr>
        <w:ind w:left="3600" w:hanging="360"/>
      </w:pPr>
      <w:rPr>
        <w:rFonts w:ascii="Courier New" w:hAnsi="Courier New" w:hint="default"/>
      </w:rPr>
    </w:lvl>
    <w:lvl w:ilvl="5" w:tplc="FC74820A">
      <w:start w:val="1"/>
      <w:numFmt w:val="bullet"/>
      <w:lvlText w:val=""/>
      <w:lvlJc w:val="left"/>
      <w:pPr>
        <w:ind w:left="4320" w:hanging="360"/>
      </w:pPr>
      <w:rPr>
        <w:rFonts w:ascii="Wingdings" w:hAnsi="Wingdings" w:hint="default"/>
      </w:rPr>
    </w:lvl>
    <w:lvl w:ilvl="6" w:tplc="2E06FB80">
      <w:start w:val="1"/>
      <w:numFmt w:val="bullet"/>
      <w:lvlText w:val=""/>
      <w:lvlJc w:val="left"/>
      <w:pPr>
        <w:ind w:left="5040" w:hanging="360"/>
      </w:pPr>
      <w:rPr>
        <w:rFonts w:ascii="Symbol" w:hAnsi="Symbol" w:hint="default"/>
      </w:rPr>
    </w:lvl>
    <w:lvl w:ilvl="7" w:tplc="1F9A9F3C">
      <w:start w:val="1"/>
      <w:numFmt w:val="bullet"/>
      <w:lvlText w:val="o"/>
      <w:lvlJc w:val="left"/>
      <w:pPr>
        <w:ind w:left="5760" w:hanging="360"/>
      </w:pPr>
      <w:rPr>
        <w:rFonts w:ascii="Courier New" w:hAnsi="Courier New" w:hint="default"/>
      </w:rPr>
    </w:lvl>
    <w:lvl w:ilvl="8" w:tplc="7304B95A">
      <w:start w:val="1"/>
      <w:numFmt w:val="bullet"/>
      <w:lvlText w:val=""/>
      <w:lvlJc w:val="left"/>
      <w:pPr>
        <w:ind w:left="6480" w:hanging="360"/>
      </w:pPr>
      <w:rPr>
        <w:rFonts w:ascii="Wingdings" w:hAnsi="Wingdings" w:hint="default"/>
      </w:rPr>
    </w:lvl>
  </w:abstractNum>
  <w:abstractNum w:abstractNumId="7" w15:restartNumberingAfterBreak="0">
    <w:nsid w:val="61496831"/>
    <w:multiLevelType w:val="hybridMultilevel"/>
    <w:tmpl w:val="CA44126C"/>
    <w:lvl w:ilvl="0" w:tplc="3E9E9B66">
      <w:start w:val="1"/>
      <w:numFmt w:val="decimal"/>
      <w:lvlText w:val="%1."/>
      <w:lvlJc w:val="left"/>
      <w:pPr>
        <w:ind w:left="720" w:hanging="360"/>
      </w:pPr>
    </w:lvl>
    <w:lvl w:ilvl="1" w:tplc="21C4B2E6">
      <w:start w:val="1"/>
      <w:numFmt w:val="decimal"/>
      <w:lvlText w:val="%2."/>
      <w:lvlJc w:val="left"/>
      <w:pPr>
        <w:ind w:left="1440" w:hanging="360"/>
      </w:pPr>
    </w:lvl>
    <w:lvl w:ilvl="2" w:tplc="A67ECE58">
      <w:start w:val="1"/>
      <w:numFmt w:val="lowerRoman"/>
      <w:lvlText w:val="%3."/>
      <w:lvlJc w:val="right"/>
      <w:pPr>
        <w:ind w:left="2160" w:hanging="180"/>
      </w:pPr>
    </w:lvl>
    <w:lvl w:ilvl="3" w:tplc="C1DA822A">
      <w:start w:val="1"/>
      <w:numFmt w:val="decimal"/>
      <w:lvlText w:val="%4."/>
      <w:lvlJc w:val="left"/>
      <w:pPr>
        <w:ind w:left="2880" w:hanging="360"/>
      </w:pPr>
    </w:lvl>
    <w:lvl w:ilvl="4" w:tplc="0470ADC6">
      <w:start w:val="1"/>
      <w:numFmt w:val="lowerLetter"/>
      <w:lvlText w:val="%5."/>
      <w:lvlJc w:val="left"/>
      <w:pPr>
        <w:ind w:left="3600" w:hanging="360"/>
      </w:pPr>
    </w:lvl>
    <w:lvl w:ilvl="5" w:tplc="20BC36FA">
      <w:start w:val="1"/>
      <w:numFmt w:val="lowerRoman"/>
      <w:lvlText w:val="%6."/>
      <w:lvlJc w:val="right"/>
      <w:pPr>
        <w:ind w:left="4320" w:hanging="180"/>
      </w:pPr>
    </w:lvl>
    <w:lvl w:ilvl="6" w:tplc="5F1661F8">
      <w:start w:val="1"/>
      <w:numFmt w:val="decimal"/>
      <w:lvlText w:val="%7."/>
      <w:lvlJc w:val="left"/>
      <w:pPr>
        <w:ind w:left="5040" w:hanging="360"/>
      </w:pPr>
    </w:lvl>
    <w:lvl w:ilvl="7" w:tplc="051EA420">
      <w:start w:val="1"/>
      <w:numFmt w:val="lowerLetter"/>
      <w:lvlText w:val="%8."/>
      <w:lvlJc w:val="left"/>
      <w:pPr>
        <w:ind w:left="5760" w:hanging="360"/>
      </w:pPr>
    </w:lvl>
    <w:lvl w:ilvl="8" w:tplc="EBACE12E">
      <w:start w:val="1"/>
      <w:numFmt w:val="lowerRoman"/>
      <w:lvlText w:val="%9."/>
      <w:lvlJc w:val="right"/>
      <w:pPr>
        <w:ind w:left="6480" w:hanging="180"/>
      </w:pPr>
    </w:lvl>
  </w:abstractNum>
  <w:abstractNum w:abstractNumId="8" w15:restartNumberingAfterBreak="0">
    <w:nsid w:val="6A77157E"/>
    <w:multiLevelType w:val="hybridMultilevel"/>
    <w:tmpl w:val="83CCB4FA"/>
    <w:lvl w:ilvl="0" w:tplc="5D00460C">
      <w:start w:val="1"/>
      <w:numFmt w:val="decimal"/>
      <w:lvlText w:val="%1."/>
      <w:lvlJc w:val="left"/>
      <w:pPr>
        <w:ind w:left="720" w:hanging="360"/>
      </w:pPr>
    </w:lvl>
    <w:lvl w:ilvl="1" w:tplc="B576F64C">
      <w:start w:val="1"/>
      <w:numFmt w:val="lowerLetter"/>
      <w:lvlText w:val="%2."/>
      <w:lvlJc w:val="left"/>
      <w:pPr>
        <w:ind w:left="1440" w:hanging="360"/>
      </w:pPr>
    </w:lvl>
    <w:lvl w:ilvl="2" w:tplc="53041354">
      <w:start w:val="1"/>
      <w:numFmt w:val="lowerRoman"/>
      <w:lvlText w:val="%3."/>
      <w:lvlJc w:val="right"/>
      <w:pPr>
        <w:ind w:left="2160" w:hanging="180"/>
      </w:pPr>
    </w:lvl>
    <w:lvl w:ilvl="3" w:tplc="D110DE0A">
      <w:start w:val="1"/>
      <w:numFmt w:val="decimal"/>
      <w:lvlText w:val="%4."/>
      <w:lvlJc w:val="left"/>
      <w:pPr>
        <w:ind w:left="2880" w:hanging="360"/>
      </w:pPr>
    </w:lvl>
    <w:lvl w:ilvl="4" w:tplc="AC04A0DA">
      <w:start w:val="1"/>
      <w:numFmt w:val="lowerLetter"/>
      <w:lvlText w:val="%5."/>
      <w:lvlJc w:val="left"/>
      <w:pPr>
        <w:ind w:left="3600" w:hanging="360"/>
      </w:pPr>
    </w:lvl>
    <w:lvl w:ilvl="5" w:tplc="3A28669C">
      <w:start w:val="1"/>
      <w:numFmt w:val="lowerRoman"/>
      <w:lvlText w:val="%6."/>
      <w:lvlJc w:val="right"/>
      <w:pPr>
        <w:ind w:left="4320" w:hanging="180"/>
      </w:pPr>
    </w:lvl>
    <w:lvl w:ilvl="6" w:tplc="02B8962C">
      <w:start w:val="1"/>
      <w:numFmt w:val="decimal"/>
      <w:lvlText w:val="%7."/>
      <w:lvlJc w:val="left"/>
      <w:pPr>
        <w:ind w:left="5040" w:hanging="360"/>
      </w:pPr>
    </w:lvl>
    <w:lvl w:ilvl="7" w:tplc="95DA6468">
      <w:start w:val="1"/>
      <w:numFmt w:val="lowerLetter"/>
      <w:lvlText w:val="%8."/>
      <w:lvlJc w:val="left"/>
      <w:pPr>
        <w:ind w:left="5760" w:hanging="360"/>
      </w:pPr>
    </w:lvl>
    <w:lvl w:ilvl="8" w:tplc="7E1200B6">
      <w:start w:val="1"/>
      <w:numFmt w:val="lowerRoman"/>
      <w:lvlText w:val="%9."/>
      <w:lvlJc w:val="right"/>
      <w:pPr>
        <w:ind w:left="6480" w:hanging="180"/>
      </w:pPr>
    </w:lvl>
  </w:abstractNum>
  <w:abstractNum w:abstractNumId="9" w15:restartNumberingAfterBreak="0">
    <w:nsid w:val="6FAD1119"/>
    <w:multiLevelType w:val="hybridMultilevel"/>
    <w:tmpl w:val="46CEABAA"/>
    <w:lvl w:ilvl="0" w:tplc="28804194">
      <w:start w:val="1"/>
      <w:numFmt w:val="bullet"/>
      <w:lvlText w:val=""/>
      <w:lvlJc w:val="left"/>
      <w:pPr>
        <w:ind w:left="720" w:hanging="360"/>
      </w:pPr>
      <w:rPr>
        <w:rFonts w:ascii="Symbol" w:hAnsi="Symbol" w:hint="default"/>
      </w:rPr>
    </w:lvl>
    <w:lvl w:ilvl="1" w:tplc="44746484">
      <w:start w:val="1"/>
      <w:numFmt w:val="bullet"/>
      <w:lvlText w:val="o"/>
      <w:lvlJc w:val="left"/>
      <w:pPr>
        <w:ind w:left="1440" w:hanging="360"/>
      </w:pPr>
      <w:rPr>
        <w:rFonts w:ascii="Courier New" w:hAnsi="Courier New" w:hint="default"/>
      </w:rPr>
    </w:lvl>
    <w:lvl w:ilvl="2" w:tplc="76FAC3AC">
      <w:start w:val="1"/>
      <w:numFmt w:val="bullet"/>
      <w:lvlText w:val=""/>
      <w:lvlJc w:val="left"/>
      <w:pPr>
        <w:ind w:left="2160" w:hanging="360"/>
      </w:pPr>
      <w:rPr>
        <w:rFonts w:ascii="Wingdings" w:hAnsi="Wingdings" w:hint="default"/>
      </w:rPr>
    </w:lvl>
    <w:lvl w:ilvl="3" w:tplc="22C8B4F6">
      <w:start w:val="1"/>
      <w:numFmt w:val="bullet"/>
      <w:lvlText w:val=""/>
      <w:lvlJc w:val="left"/>
      <w:pPr>
        <w:ind w:left="2880" w:hanging="360"/>
      </w:pPr>
      <w:rPr>
        <w:rFonts w:ascii="Symbol" w:hAnsi="Symbol" w:hint="default"/>
      </w:rPr>
    </w:lvl>
    <w:lvl w:ilvl="4" w:tplc="FA2E426C">
      <w:start w:val="1"/>
      <w:numFmt w:val="bullet"/>
      <w:lvlText w:val="o"/>
      <w:lvlJc w:val="left"/>
      <w:pPr>
        <w:ind w:left="3600" w:hanging="360"/>
      </w:pPr>
      <w:rPr>
        <w:rFonts w:ascii="Courier New" w:hAnsi="Courier New" w:hint="default"/>
      </w:rPr>
    </w:lvl>
    <w:lvl w:ilvl="5" w:tplc="771249C8">
      <w:start w:val="1"/>
      <w:numFmt w:val="bullet"/>
      <w:lvlText w:val=""/>
      <w:lvlJc w:val="left"/>
      <w:pPr>
        <w:ind w:left="4320" w:hanging="360"/>
      </w:pPr>
      <w:rPr>
        <w:rFonts w:ascii="Wingdings" w:hAnsi="Wingdings" w:hint="default"/>
      </w:rPr>
    </w:lvl>
    <w:lvl w:ilvl="6" w:tplc="0E5C59D8">
      <w:start w:val="1"/>
      <w:numFmt w:val="bullet"/>
      <w:lvlText w:val=""/>
      <w:lvlJc w:val="left"/>
      <w:pPr>
        <w:ind w:left="5040" w:hanging="360"/>
      </w:pPr>
      <w:rPr>
        <w:rFonts w:ascii="Symbol" w:hAnsi="Symbol" w:hint="default"/>
      </w:rPr>
    </w:lvl>
    <w:lvl w:ilvl="7" w:tplc="0CBA8DE4">
      <w:start w:val="1"/>
      <w:numFmt w:val="bullet"/>
      <w:lvlText w:val="o"/>
      <w:lvlJc w:val="left"/>
      <w:pPr>
        <w:ind w:left="5760" w:hanging="360"/>
      </w:pPr>
      <w:rPr>
        <w:rFonts w:ascii="Courier New" w:hAnsi="Courier New" w:hint="default"/>
      </w:rPr>
    </w:lvl>
    <w:lvl w:ilvl="8" w:tplc="0CEE7E36">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9"/>
  </w:num>
  <w:num w:numId="6">
    <w:abstractNumId w:val="3"/>
  </w:num>
  <w:num w:numId="7">
    <w:abstractNumId w:val="0"/>
  </w:num>
  <w:num w:numId="8">
    <w:abstractNumId w:val="8"/>
  </w:num>
  <w:num w:numId="9">
    <w:abstractNumId w:val="7"/>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nowadays">
    <w15:presenceInfo w15:providerId="None" w15:userId="Knowaday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5F6436"/>
    <w:rsid w:val="00112D0F"/>
    <w:rsid w:val="00847614"/>
    <w:rsid w:val="123A68DF"/>
    <w:rsid w:val="315F6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F6436"/>
  <w15:chartTrackingRefBased/>
  <w15:docId w15:val="{C91316A6-206F-47EE-9DD8-9D346688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112D0F"/>
    <w:rPr>
      <w:sz w:val="16"/>
      <w:szCs w:val="16"/>
    </w:rPr>
  </w:style>
  <w:style w:type="paragraph" w:styleId="CommentText">
    <w:name w:val="annotation text"/>
    <w:basedOn w:val="Normal"/>
    <w:link w:val="CommentTextChar"/>
    <w:uiPriority w:val="99"/>
    <w:unhideWhenUsed/>
    <w:rsid w:val="00112D0F"/>
    <w:pPr>
      <w:spacing w:line="240" w:lineRule="auto"/>
    </w:pPr>
    <w:rPr>
      <w:sz w:val="20"/>
      <w:szCs w:val="20"/>
    </w:rPr>
  </w:style>
  <w:style w:type="character" w:customStyle="1" w:styleId="CommentTextChar">
    <w:name w:val="Comment Text Char"/>
    <w:basedOn w:val="DefaultParagraphFont"/>
    <w:link w:val="CommentText"/>
    <w:uiPriority w:val="99"/>
    <w:rsid w:val="00112D0F"/>
    <w:rPr>
      <w:sz w:val="20"/>
      <w:szCs w:val="20"/>
    </w:rPr>
  </w:style>
  <w:style w:type="paragraph" w:styleId="CommentSubject">
    <w:name w:val="annotation subject"/>
    <w:basedOn w:val="CommentText"/>
    <w:next w:val="CommentText"/>
    <w:link w:val="CommentSubjectChar"/>
    <w:uiPriority w:val="99"/>
    <w:semiHidden/>
    <w:unhideWhenUsed/>
    <w:rsid w:val="00112D0F"/>
    <w:rPr>
      <w:b/>
      <w:bCs/>
    </w:rPr>
  </w:style>
  <w:style w:type="character" w:customStyle="1" w:styleId="CommentSubjectChar">
    <w:name w:val="Comment Subject Char"/>
    <w:basedOn w:val="CommentTextChar"/>
    <w:link w:val="CommentSubject"/>
    <w:uiPriority w:val="99"/>
    <w:semiHidden/>
    <w:rsid w:val="00112D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Proofreading Academy</dc:creator>
  <cp:keywords/>
  <dc:description/>
  <cp:lastModifiedBy>Knowadays</cp:lastModifiedBy>
  <cp:revision>2</cp:revision>
  <dcterms:created xsi:type="dcterms:W3CDTF">2022-03-02T15:52:00Z</dcterms:created>
  <dcterms:modified xsi:type="dcterms:W3CDTF">2022-03-02T15:57:00Z</dcterms:modified>
</cp:coreProperties>
</file>